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2E23D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2ADEE58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359D519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</w:p>
    <w:p w14:paraId="6F4F69AA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49582DC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06CA258A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0EDD07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9420A5F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594942A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0004C4D6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51FFF459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3"/>
      </w:tblGrid>
      <w:tr w:rsidR="00D019B0" w:rsidRPr="00D019B0" w14:paraId="22EBAC91" w14:textId="77777777" w:rsidTr="00A1054E">
        <w:tc>
          <w:tcPr>
            <w:tcW w:w="4937" w:type="dxa"/>
            <w:shd w:val="clear" w:color="auto" w:fill="auto"/>
          </w:tcPr>
          <w:p w14:paraId="49283605" w14:textId="77777777" w:rsidR="0017048F" w:rsidRPr="00D019B0" w:rsidRDefault="0017048F" w:rsidP="000C76B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26AD3662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E0C1BE6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11973FA4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72713E6E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7D750994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0DFD6A48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________ Е.А.</w:t>
            </w:r>
            <w:r w:rsidRPr="00D019B0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D019B0">
              <w:rPr>
                <w:rFonts w:ascii="Times New Roman" w:hAnsi="Times New Roman"/>
                <w:sz w:val="28"/>
              </w:rPr>
              <w:t xml:space="preserve">Каменева                                                        </w:t>
            </w:r>
          </w:p>
          <w:p w14:paraId="4DE2F4D7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D019B0">
              <w:rPr>
                <w:rFonts w:ascii="Times New Roman" w:hAnsi="Times New Roman"/>
              </w:rPr>
              <w:t xml:space="preserve">                   (подпись)</w:t>
            </w:r>
          </w:p>
          <w:p w14:paraId="16D7CE26" w14:textId="5CCBAEF3" w:rsidR="0017048F" w:rsidRPr="00D019B0" w:rsidRDefault="00A96358" w:rsidP="00A1054E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«_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09</w:t>
            </w:r>
            <w:r w:rsidR="00BF0BF6">
              <w:rPr>
                <w:rFonts w:ascii="Times New Roman" w:hAnsi="Times New Roman"/>
                <w:sz w:val="28"/>
              </w:rPr>
              <w:t>_»_</w:t>
            </w:r>
            <w:r w:rsidR="00840375"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марта__</w:t>
            </w:r>
            <w:r w:rsidR="0017048F" w:rsidRPr="00D019B0">
              <w:rPr>
                <w:rFonts w:ascii="Times New Roman" w:hAnsi="Times New Roman"/>
                <w:sz w:val="28"/>
              </w:rPr>
              <w:t xml:space="preserve"> 2023 г.</w:t>
            </w:r>
          </w:p>
          <w:p w14:paraId="700C4CD0" w14:textId="77777777" w:rsidR="0017048F" w:rsidRPr="00D019B0" w:rsidRDefault="0017048F" w:rsidP="00A1054E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4C5EB7F0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Р.В. Парма </w:t>
      </w:r>
    </w:p>
    <w:p w14:paraId="06CDA05F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D019B0">
        <w:rPr>
          <w:rFonts w:ascii="Times New Roman" w:hAnsi="Times New Roman"/>
          <w:b/>
          <w:sz w:val="36"/>
          <w:szCs w:val="36"/>
        </w:rPr>
        <w:t>Цифровые политические инструменты и технологии</w:t>
      </w:r>
    </w:p>
    <w:p w14:paraId="292E445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F0150E4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49EBAAC" w14:textId="326F839B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41.03.04 Политология, </w:t>
      </w:r>
      <w:r w:rsidR="00BF0BF6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F0BF6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D019B0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6B55A409" w14:textId="44E3EE31" w:rsidR="00B1608C" w:rsidRPr="00D019B0" w:rsidRDefault="00B1608C" w:rsidP="0017048F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32"/>
          <w:szCs w:val="32"/>
        </w:rPr>
      </w:pPr>
    </w:p>
    <w:p w14:paraId="69910B2F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C670806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>протокол №29 от «28» февраля 2023 г.</w:t>
      </w:r>
    </w:p>
    <w:p w14:paraId="17ABDB59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70AA0E7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DCB80E8" w14:textId="713617F0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840375" w:rsidRPr="00D019B0">
        <w:rPr>
          <w:rFonts w:ascii="Times New Roman" w:hAnsi="Times New Roman"/>
          <w:i/>
          <w:sz w:val="24"/>
          <w:szCs w:val="24"/>
        </w:rPr>
        <w:t>08 от</w:t>
      </w:r>
      <w:r w:rsidRPr="00D019B0">
        <w:rPr>
          <w:rFonts w:ascii="Times New Roman" w:hAnsi="Times New Roman"/>
          <w:i/>
          <w:sz w:val="24"/>
          <w:szCs w:val="24"/>
        </w:rPr>
        <w:t xml:space="preserve"> «13» февраля 2023 г.</w:t>
      </w:r>
    </w:p>
    <w:p w14:paraId="3B92C58B" w14:textId="66736005" w:rsidR="00B1608C" w:rsidRPr="00D019B0" w:rsidRDefault="00B1608C" w:rsidP="0017048F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8B1348D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Москва</w:t>
      </w:r>
      <w:r w:rsidRPr="00D019B0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6C50352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C138B1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74CB78C5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</w:p>
    <w:p w14:paraId="3CE51D18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C9A018D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B3A6446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A25BA68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46CEDB0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1E764D6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5142EC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525425C5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0139D25C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47B418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D4B7B1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Р.В. Парма  </w:t>
      </w:r>
    </w:p>
    <w:p w14:paraId="697132F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</w:p>
    <w:p w14:paraId="66004322" w14:textId="78477C1C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D019B0">
        <w:rPr>
          <w:rFonts w:ascii="Times New Roman" w:hAnsi="Times New Roman"/>
          <w:b/>
          <w:sz w:val="36"/>
          <w:szCs w:val="36"/>
        </w:rPr>
        <w:t>Цифровые политические инструменты и технологии</w:t>
      </w:r>
    </w:p>
    <w:p w14:paraId="7D398F12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432948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4379896A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664BA5C" w14:textId="77777777" w:rsidR="00BF0BF6" w:rsidRPr="00D019B0" w:rsidRDefault="00BF0BF6" w:rsidP="00BF0B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14E38C8" w14:textId="77777777" w:rsidR="00BF0BF6" w:rsidRPr="00D019B0" w:rsidRDefault="00BF0BF6" w:rsidP="00BF0B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D019B0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2C3E75CF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733A4237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1D0B24C7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4F8EB63E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30F23B18" w14:textId="50DC3BA4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2BE8EA35" w14:textId="5B6D77DC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119C1618" w14:textId="04AEF8EA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478FD73D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7D1E800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2ABE3180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D7DCBBF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3DFE4CD5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FD6572D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Москва</w:t>
      </w:r>
      <w:r w:rsidRPr="00D019B0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14:paraId="3CDB4459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2D9CC7E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5B3D1E" w14:textId="50DF11BD" w:rsidR="00D04180" w:rsidRPr="00D019B0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D019B0">
        <w:rPr>
          <w:b/>
          <w:bCs/>
          <w:sz w:val="28"/>
          <w:szCs w:val="28"/>
        </w:rPr>
        <w:lastRenderedPageBreak/>
        <w:tab/>
      </w:r>
    </w:p>
    <w:p w14:paraId="7CDC1C3A" w14:textId="2C84073C" w:rsidR="00D04180" w:rsidRPr="00D019B0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bookmarkStart w:id="1" w:name="_Toc438658218"/>
      <w:bookmarkStart w:id="2" w:name="_Toc438735522"/>
      <w:r w:rsidRPr="00D019B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D019B0" w:rsidRPr="00D019B0" w14:paraId="73E9281E" w14:textId="77777777" w:rsidTr="00BB04F1">
        <w:tc>
          <w:tcPr>
            <w:tcW w:w="8730" w:type="dxa"/>
          </w:tcPr>
          <w:p w14:paraId="2333EA03" w14:textId="77777777" w:rsidR="00D04180" w:rsidRPr="00D019B0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1DE22D57" w:rsidR="00D04180" w:rsidRPr="00D019B0" w:rsidRDefault="00AA1483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6F7ECB23" w14:textId="77777777" w:rsidTr="00BB04F1">
        <w:tc>
          <w:tcPr>
            <w:tcW w:w="8730" w:type="dxa"/>
          </w:tcPr>
          <w:p w14:paraId="52B4EA54" w14:textId="21FDF3D9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D019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D019B0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D019B0">
              <w:rPr>
                <w:b/>
                <w:sz w:val="28"/>
                <w:szCs w:val="28"/>
              </w:rPr>
              <w:t xml:space="preserve"> </w:t>
            </w:r>
            <w:r w:rsidR="00A00620" w:rsidRPr="00D019B0">
              <w:rPr>
                <w:rFonts w:ascii="Times New Roman" w:hAnsi="Times New Roman"/>
                <w:sz w:val="28"/>
                <w:szCs w:val="28"/>
              </w:rPr>
              <w:t>с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4C00A162" w:rsidR="00032C69" w:rsidRPr="00D019B0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4F260A99" w14:textId="77777777" w:rsidTr="00BB04F1">
        <w:tc>
          <w:tcPr>
            <w:tcW w:w="8730" w:type="dxa"/>
          </w:tcPr>
          <w:p w14:paraId="6E43DEE5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7C2859DD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D019B0" w:rsidRPr="00D019B0" w14:paraId="5B3B8FA9" w14:textId="77777777" w:rsidTr="00BB04F1">
        <w:tc>
          <w:tcPr>
            <w:tcW w:w="8730" w:type="dxa"/>
          </w:tcPr>
          <w:p w14:paraId="01715F03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D019B0">
              <w:rPr>
                <w:b/>
                <w:bCs/>
                <w:sz w:val="28"/>
                <w:szCs w:val="28"/>
              </w:rPr>
              <w:t xml:space="preserve">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60D8FDF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420072A4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342C2854" w14:textId="77777777" w:rsidTr="00BB04F1">
        <w:tc>
          <w:tcPr>
            <w:tcW w:w="8730" w:type="dxa"/>
          </w:tcPr>
          <w:p w14:paraId="17033D29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724DFD8C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3504D1C8" w14:textId="2116C410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14F0AB1E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CA29C9" w14:textId="77777777" w:rsidR="00AA1483" w:rsidRPr="00D019B0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765E3979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75CFD4EA" w14:textId="77777777" w:rsidTr="00BB04F1">
        <w:tc>
          <w:tcPr>
            <w:tcW w:w="8730" w:type="dxa"/>
          </w:tcPr>
          <w:p w14:paraId="1D13FA01" w14:textId="77777777" w:rsidR="00032C69" w:rsidRPr="00D019B0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226AC9E3" w14:textId="6F29ACB6" w:rsidR="00032C69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D019B0" w:rsidRPr="00D019B0" w14:paraId="14E534F0" w14:textId="77777777" w:rsidTr="00BB04F1">
        <w:tc>
          <w:tcPr>
            <w:tcW w:w="8730" w:type="dxa"/>
          </w:tcPr>
          <w:p w14:paraId="412811D7" w14:textId="77777777" w:rsidR="00032C69" w:rsidRPr="00D019B0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141F12EF" w:rsidR="00032C69" w:rsidRPr="00D019B0" w:rsidRDefault="00C0718E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D019B0" w:rsidRPr="00D019B0" w14:paraId="152DB962" w14:textId="77777777" w:rsidTr="00BB04F1">
        <w:tc>
          <w:tcPr>
            <w:tcW w:w="8730" w:type="dxa"/>
          </w:tcPr>
          <w:p w14:paraId="382C9050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D019B0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15EB9954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D019B0" w:rsidRPr="00D019B0" w14:paraId="37F733BC" w14:textId="77777777" w:rsidTr="00BB04F1">
        <w:tc>
          <w:tcPr>
            <w:tcW w:w="8730" w:type="dxa"/>
          </w:tcPr>
          <w:p w14:paraId="162DAF9C" w14:textId="77777777" w:rsidR="00D04180" w:rsidRPr="00D019B0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D019B0">
              <w:rPr>
                <w:b/>
                <w:sz w:val="28"/>
                <w:szCs w:val="28"/>
              </w:rPr>
              <w:t xml:space="preserve"> </w:t>
            </w:r>
            <w:r w:rsidR="009E0BDF" w:rsidRPr="00D019B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6319A40" w14:textId="4363869B" w:rsidR="00D04180" w:rsidRPr="00D019B0" w:rsidRDefault="00C0718E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D019B0" w:rsidRPr="00D019B0" w14:paraId="1376C446" w14:textId="77777777" w:rsidTr="00BB04F1">
        <w:tc>
          <w:tcPr>
            <w:tcW w:w="8730" w:type="dxa"/>
          </w:tcPr>
          <w:p w14:paraId="21888CC3" w14:textId="77777777" w:rsidR="00D04180" w:rsidRPr="00D019B0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D019B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0E8CEA09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EFB22E7" w14:textId="2BBEE1DC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D019B0" w:rsidRPr="00D019B0" w14:paraId="72E32DA9" w14:textId="77777777" w:rsidTr="00BB04F1">
        <w:tc>
          <w:tcPr>
            <w:tcW w:w="8730" w:type="dxa"/>
          </w:tcPr>
          <w:p w14:paraId="4E54686D" w14:textId="77777777" w:rsidR="00D04180" w:rsidRPr="00D019B0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173703E1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49C7FE4" w14:textId="0630358D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126D9F9B" w14:textId="77777777" w:rsidTr="00BB04F1">
        <w:tc>
          <w:tcPr>
            <w:tcW w:w="8730" w:type="dxa"/>
          </w:tcPr>
          <w:p w14:paraId="105B9273" w14:textId="77777777" w:rsidR="00D04180" w:rsidRPr="00D019B0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240E088A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96A69E7" w14:textId="4114F305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D019B0" w:rsidRPr="00D019B0" w14:paraId="6B034F1A" w14:textId="77777777" w:rsidTr="00BB04F1">
        <w:tc>
          <w:tcPr>
            <w:tcW w:w="8730" w:type="dxa"/>
          </w:tcPr>
          <w:p w14:paraId="1290CB3D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57D1930A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02C319" w14:textId="0FCCCF7D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D019B0" w:rsidRPr="00D019B0" w14:paraId="47A19279" w14:textId="77777777" w:rsidTr="00BB04F1">
        <w:tc>
          <w:tcPr>
            <w:tcW w:w="8730" w:type="dxa"/>
          </w:tcPr>
          <w:p w14:paraId="78FE7B0C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25BCC401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0C912AD2" w14:textId="77777777" w:rsidTr="00BB04F1">
        <w:tc>
          <w:tcPr>
            <w:tcW w:w="8730" w:type="dxa"/>
          </w:tcPr>
          <w:p w14:paraId="1C7D069F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373D35D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D8042D9" w14:textId="02FC5D2B" w:rsidR="00D04180" w:rsidRPr="00D019B0" w:rsidRDefault="00AA1483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D019B0" w:rsidRPr="00D019B0" w14:paraId="10A8094C" w14:textId="77777777" w:rsidTr="00BB04F1">
        <w:tc>
          <w:tcPr>
            <w:tcW w:w="8730" w:type="dxa"/>
          </w:tcPr>
          <w:p w14:paraId="38245F4E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66902D5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59E9ADD" w14:textId="6C2DDBA7" w:rsidR="00D04180" w:rsidRPr="00D019B0" w:rsidRDefault="00AA1483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</w:tbl>
    <w:p w14:paraId="19796980" w14:textId="77777777" w:rsidR="00B20FB3" w:rsidRPr="00D019B0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bCs/>
          <w:sz w:val="26"/>
          <w:szCs w:val="26"/>
        </w:rPr>
        <w:br w:type="page"/>
      </w:r>
      <w:r w:rsidRPr="00D019B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D019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9BC0553" w14:textId="75DBDBB8" w:rsidR="00CB3A94" w:rsidRPr="00D019B0" w:rsidRDefault="00CB3A94" w:rsidP="00CB3A9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«</w:t>
      </w:r>
      <w:r w:rsidRPr="00D019B0">
        <w:rPr>
          <w:rFonts w:ascii="Times New Roman" w:hAnsi="Times New Roman"/>
          <w:bCs/>
          <w:kern w:val="32"/>
          <w:sz w:val="28"/>
          <w:szCs w:val="28"/>
        </w:rPr>
        <w:t>Цифровые политические инструменты и технологии».</w:t>
      </w:r>
    </w:p>
    <w:p w14:paraId="724BCCA7" w14:textId="77777777" w:rsidR="00CB3A94" w:rsidRPr="00D019B0" w:rsidRDefault="00CB3A94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2CC02294" w14:textId="6E532B20" w:rsidR="005E4BAB" w:rsidRPr="00D019B0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DF16C53" w14:textId="77777777" w:rsidR="00FC2319" w:rsidRPr="00D019B0" w:rsidRDefault="00FC2319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7AA7000" w14:textId="0C6E9996" w:rsidR="00FC2319" w:rsidRPr="00D019B0" w:rsidRDefault="00FC2319" w:rsidP="00CB3A94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Для направления подготовки </w:t>
      </w:r>
      <w:r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41.03.04 Политология</w:t>
      </w:r>
      <w:r w:rsidR="00C21A8A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, профиль «Политические технологии</w:t>
      </w:r>
      <w:r w:rsidR="005A7E96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»</w:t>
      </w:r>
      <w:r w:rsidR="0052456E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.</w:t>
      </w:r>
    </w:p>
    <w:p w14:paraId="5ECB25A0" w14:textId="290B6AA3" w:rsidR="00B952F3" w:rsidRPr="00D019B0" w:rsidRDefault="00B952F3" w:rsidP="00CB3A9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Таблица 1</w:t>
      </w: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119"/>
        <w:gridCol w:w="3089"/>
      </w:tblGrid>
      <w:tr w:rsidR="00D019B0" w:rsidRPr="00D019B0" w14:paraId="4A68FCDA" w14:textId="77777777" w:rsidTr="003159BB">
        <w:tc>
          <w:tcPr>
            <w:tcW w:w="988" w:type="dxa"/>
          </w:tcPr>
          <w:p w14:paraId="326F420B" w14:textId="77777777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714579E8" w14:textId="77777777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1162B84A" w14:textId="616FC668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14:paraId="13449DDE" w14:textId="6DD4E391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19B0" w:rsidRPr="00D019B0" w14:paraId="7B6300AF" w14:textId="77777777" w:rsidTr="001C7EB6">
        <w:tc>
          <w:tcPr>
            <w:tcW w:w="988" w:type="dxa"/>
          </w:tcPr>
          <w:p w14:paraId="0F2D278E" w14:textId="77777777" w:rsidR="00C21A8A" w:rsidRPr="00D019B0" w:rsidRDefault="00C21A8A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2551" w:type="dxa"/>
          </w:tcPr>
          <w:p w14:paraId="52532490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3119" w:type="dxa"/>
          </w:tcPr>
          <w:p w14:paraId="5AAE8812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деятельности;</w:t>
            </w:r>
          </w:p>
          <w:p w14:paraId="74A6F99F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Интернет;</w:t>
            </w:r>
          </w:p>
          <w:p w14:paraId="44C335DB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 xml:space="preserve">3. Владеет информационно-коммуникативными технологиями и понимает специфику их применения в ходе осуществления профессиональной деятельности. </w:t>
            </w:r>
          </w:p>
        </w:tc>
        <w:tc>
          <w:tcPr>
            <w:tcW w:w="3089" w:type="dxa"/>
          </w:tcPr>
          <w:p w14:paraId="0FF5FE62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1.Знать: ключевые достижения современных ИКТ в аналитической и экспертной деятельности.</w:t>
            </w:r>
          </w:p>
          <w:p w14:paraId="6B2CB7B0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применять достижения современных ИКТ и программные средства на практике.</w:t>
            </w:r>
          </w:p>
          <w:p w14:paraId="2D8FBCB8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2.Знать: специфику структуры 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E47BA54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использовать систему средств массовой коммуникации и средств массовой информации и Глобальной сети Интернет на практике.</w:t>
            </w:r>
          </w:p>
          <w:p w14:paraId="20C42067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3.Знать: основные информационно-коммуникативные технологии в экспертно-аналитической деятельности.</w:t>
            </w:r>
          </w:p>
          <w:p w14:paraId="3A2CFF7E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lastRenderedPageBreak/>
              <w:t>Уметь: применять основные информационно-коммуникативные технологии на практике.</w:t>
            </w:r>
          </w:p>
          <w:p w14:paraId="0AA8737C" w14:textId="379715D3" w:rsidR="00CB3A94" w:rsidRPr="00D019B0" w:rsidRDefault="00CB3A94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</w:p>
        </w:tc>
      </w:tr>
      <w:tr w:rsidR="00D019B0" w:rsidRPr="00D019B0" w14:paraId="0102BDA6" w14:textId="77777777" w:rsidTr="001C7EB6">
        <w:tc>
          <w:tcPr>
            <w:tcW w:w="988" w:type="dxa"/>
          </w:tcPr>
          <w:p w14:paraId="1FC1AA5E" w14:textId="56511085" w:rsidR="00C21A8A" w:rsidRPr="00D019B0" w:rsidRDefault="00C21A8A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551" w:type="dxa"/>
          </w:tcPr>
          <w:p w14:paraId="309C0463" w14:textId="06571A9C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3119" w:type="dxa"/>
          </w:tcPr>
          <w:p w14:paraId="102DE201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10819406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EBDF90" w14:textId="2470A548" w:rsidR="00C21A8A" w:rsidRPr="00D019B0" w:rsidRDefault="00C21A8A" w:rsidP="000F7CEC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6E31BDCF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333911" w14:textId="77777777" w:rsidR="00C21A8A" w:rsidRPr="00D019B0" w:rsidRDefault="00C21A8A" w:rsidP="000F7CEC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680E88FD" w14:textId="7C3D42A9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49882E5A" w14:textId="3A45A829" w:rsidR="00BC7B0B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 xml:space="preserve">1. Знать: </w:t>
            </w:r>
            <w:r w:rsidR="00BC7B0B" w:rsidRPr="00D019B0">
              <w:t>особенности функционирования</w:t>
            </w:r>
          </w:p>
          <w:p w14:paraId="10AA3737" w14:textId="63E5C966" w:rsidR="00C21A8A" w:rsidRPr="00D019B0" w:rsidRDefault="00BC7B0B" w:rsidP="00BC7B0B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коммуникативных процессов</w:t>
            </w:r>
            <w:r w:rsidR="00C21A8A" w:rsidRPr="00D019B0">
              <w:t xml:space="preserve">; </w:t>
            </w:r>
          </w:p>
          <w:p w14:paraId="6D1502A2" w14:textId="0E19B33A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использовать</w:t>
            </w:r>
            <w:r w:rsidR="00BC7B0B" w:rsidRPr="00D019B0">
              <w:t xml:space="preserve"> каналы массовой коммуникации</w:t>
            </w:r>
            <w:r w:rsidRPr="00D019B0">
              <w:t xml:space="preserve">. </w:t>
            </w:r>
          </w:p>
          <w:p w14:paraId="25CAB9DB" w14:textId="63FCA771" w:rsidR="00BC7B0B" w:rsidRPr="00D019B0" w:rsidRDefault="00BC7B0B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</w:p>
          <w:p w14:paraId="5A12EFE5" w14:textId="19AE9D01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 Знать:</w:t>
            </w:r>
            <w:r w:rsidR="000F7CEC" w:rsidRPr="00D019B0">
              <w:t xml:space="preserve"> модели поведения, системы ценностей и установок</w:t>
            </w:r>
            <w:r w:rsidRPr="00D019B0">
              <w:t xml:space="preserve">; </w:t>
            </w:r>
          </w:p>
          <w:p w14:paraId="643A3AFB" w14:textId="4E7D089C" w:rsidR="00C21A8A" w:rsidRPr="00D019B0" w:rsidRDefault="00C21A8A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>Уметь:</w:t>
            </w:r>
            <w:r w:rsidR="000F7CEC" w:rsidRPr="00D019B0">
              <w:t xml:space="preserve"> формировать модели поведения, системы ценностей и установок</w:t>
            </w:r>
            <w:r w:rsidRPr="00D019B0">
              <w:t>.</w:t>
            </w:r>
          </w:p>
          <w:p w14:paraId="075F0753" w14:textId="77777777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 xml:space="preserve"> </w:t>
            </w:r>
          </w:p>
          <w:p w14:paraId="21C10226" w14:textId="1164A550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>3. Знать: информационно-коммуникационные процессы;</w:t>
            </w:r>
          </w:p>
          <w:p w14:paraId="2DC02E6D" w14:textId="3837DAB5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 xml:space="preserve">Уметь: проводить информационные кампании.    </w:t>
            </w:r>
          </w:p>
          <w:p w14:paraId="238A0586" w14:textId="2277AD25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</w:p>
        </w:tc>
      </w:tr>
    </w:tbl>
    <w:p w14:paraId="70EA75F0" w14:textId="133E7BB8" w:rsidR="00934F9B" w:rsidRPr="00D019B0" w:rsidRDefault="00934F9B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ab/>
      </w:r>
    </w:p>
    <w:p w14:paraId="115E924C" w14:textId="1033296D" w:rsidR="00483BBC" w:rsidRPr="00D019B0" w:rsidRDefault="00483BB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C90275" w14:textId="77777777" w:rsidR="00483BBC" w:rsidRPr="00D019B0" w:rsidRDefault="00483BB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CE122F2" w14:textId="77777777" w:rsidR="00D04180" w:rsidRPr="00D019B0" w:rsidRDefault="001C6E66" w:rsidP="006313EA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D019B0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D019B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54066E63" w14:textId="727B278E" w:rsidR="000D0412" w:rsidRPr="00D019B0" w:rsidRDefault="003B4A61" w:rsidP="006313EA">
      <w:pPr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bookmarkStart w:id="5" w:name="_Toc438658221"/>
      <w:bookmarkStart w:id="6" w:name="_Toc438735525"/>
      <w:r w:rsidRPr="00D019B0">
        <w:rPr>
          <w:rFonts w:ascii="Times New Roman" w:hAnsi="Times New Roman"/>
          <w:sz w:val="28"/>
          <w:szCs w:val="28"/>
        </w:rPr>
        <w:tab/>
      </w:r>
      <w:r w:rsidR="00747F06" w:rsidRPr="00D019B0">
        <w:rPr>
          <w:rFonts w:ascii="Times New Roman" w:hAnsi="Times New Roman"/>
          <w:sz w:val="28"/>
          <w:szCs w:val="28"/>
        </w:rPr>
        <w:t xml:space="preserve">Дисциплина </w:t>
      </w:r>
      <w:r w:rsidR="006313EA" w:rsidRPr="00D019B0">
        <w:rPr>
          <w:rFonts w:ascii="Times New Roman" w:hAnsi="Times New Roman"/>
          <w:sz w:val="28"/>
          <w:szCs w:val="28"/>
        </w:rPr>
        <w:t>«</w:t>
      </w:r>
      <w:r w:rsidR="006313EA" w:rsidRPr="00D019B0">
        <w:rPr>
          <w:rFonts w:ascii="Times New Roman" w:hAnsi="Times New Roman"/>
          <w:bCs/>
          <w:kern w:val="32"/>
          <w:sz w:val="28"/>
          <w:szCs w:val="28"/>
        </w:rPr>
        <w:t xml:space="preserve">Цифровые политические инструменты и технологии» </w:t>
      </w:r>
      <w:r w:rsidR="00974AF7" w:rsidRPr="00D019B0">
        <w:rPr>
          <w:rFonts w:ascii="Times New Roman" w:eastAsia="ヒラギノ角ゴ Pro W3" w:hAnsi="Times New Roman"/>
          <w:sz w:val="28"/>
          <w:szCs w:val="28"/>
        </w:rPr>
        <w:t xml:space="preserve">входит </w:t>
      </w:r>
      <w:r w:rsidR="00C0718E" w:rsidRPr="00D019B0">
        <w:rPr>
          <w:rFonts w:ascii="Times New Roman" w:eastAsia="ヒラギノ角ゴ Pro W3" w:hAnsi="Times New Roman"/>
          <w:sz w:val="28"/>
          <w:szCs w:val="28"/>
        </w:rPr>
        <w:t>в профиль</w:t>
      </w:r>
      <w:r w:rsidR="00974AF7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6313EA" w:rsidRPr="00D019B0">
        <w:rPr>
          <w:rFonts w:ascii="Times New Roman" w:eastAsia="ヒラギノ角ゴ Pro W3" w:hAnsi="Times New Roman"/>
          <w:sz w:val="28"/>
          <w:szCs w:val="28"/>
        </w:rPr>
        <w:t>«Политические технологии»</w:t>
      </w:r>
      <w:r w:rsidR="00D96C4B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BF0BF6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F0BF6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477210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Pr="00D019B0">
        <w:rPr>
          <w:rFonts w:ascii="Times New Roman" w:eastAsia="ヒラギノ角ゴ Pro W3" w:hAnsi="Times New Roman"/>
          <w:sz w:val="28"/>
          <w:szCs w:val="28"/>
        </w:rPr>
        <w:t>по направлени</w:t>
      </w:r>
      <w:r w:rsidR="00DB147E" w:rsidRPr="00D019B0">
        <w:rPr>
          <w:rFonts w:ascii="Times New Roman" w:eastAsia="ヒラギノ角ゴ Pro W3" w:hAnsi="Times New Roman"/>
          <w:sz w:val="28"/>
          <w:szCs w:val="28"/>
        </w:rPr>
        <w:t>ю</w:t>
      </w:r>
      <w:r w:rsidR="00FA0ED2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6313EA" w:rsidRPr="00D019B0">
        <w:rPr>
          <w:rFonts w:ascii="Times New Roman" w:eastAsia="ヒラギノ角ゴ Pro W3" w:hAnsi="Times New Roman"/>
          <w:sz w:val="28"/>
          <w:szCs w:val="28"/>
        </w:rPr>
        <w:t>подготовки 41.03.04</w:t>
      </w:r>
      <w:r w:rsidRPr="00D019B0">
        <w:rPr>
          <w:rFonts w:ascii="Times New Roman" w:eastAsia="Calibri" w:hAnsi="Times New Roman"/>
          <w:sz w:val="28"/>
          <w:szCs w:val="28"/>
          <w:lang w:eastAsia="ar-SA"/>
        </w:rPr>
        <w:t xml:space="preserve"> Политология.</w:t>
      </w:r>
    </w:p>
    <w:p w14:paraId="35FE8A3A" w14:textId="03CC3229" w:rsidR="009F2EDB" w:rsidRPr="00D019B0" w:rsidRDefault="009F2EDB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BACFBDA" w14:textId="6F28DE08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DDAB90B" w14:textId="5373FC31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39EBA0C" w14:textId="345AC1CE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18C9D77A" w14:textId="3E59ABCF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1120FE7E" w14:textId="77777777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BAC3107" w14:textId="7C6A0FE1" w:rsidR="00D04180" w:rsidRPr="00D019B0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lastRenderedPageBreak/>
        <w:t>4</w:t>
      </w:r>
      <w:r w:rsidRPr="00D019B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D019B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D019B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D019B0">
        <w:rPr>
          <w:rFonts w:ascii="Times New Roman" w:hAnsi="Times New Roman"/>
          <w:b/>
          <w:bCs/>
          <w:sz w:val="28"/>
          <w:szCs w:val="28"/>
        </w:rPr>
        <w:t>(</w:t>
      </w:r>
      <w:r w:rsidR="006313EA" w:rsidRPr="00D019B0">
        <w:rPr>
          <w:rFonts w:ascii="Times New Roman" w:hAnsi="Times New Roman"/>
          <w:b/>
          <w:bCs/>
          <w:sz w:val="28"/>
          <w:szCs w:val="28"/>
        </w:rPr>
        <w:t>модуля)</w:t>
      </w:r>
      <w:r w:rsidR="006313EA" w:rsidRPr="00D019B0">
        <w:rPr>
          <w:b/>
          <w:bCs/>
          <w:sz w:val="28"/>
          <w:szCs w:val="28"/>
        </w:rPr>
        <w:t xml:space="preserve"> </w:t>
      </w:r>
      <w:r w:rsidR="006313EA" w:rsidRPr="00D019B0">
        <w:rPr>
          <w:rFonts w:ascii="Times New Roman" w:hAnsi="Times New Roman"/>
          <w:b/>
          <w:iCs/>
          <w:sz w:val="28"/>
          <w:szCs w:val="28"/>
        </w:rPr>
        <w:t>в</w:t>
      </w:r>
      <w:r w:rsidRPr="00D019B0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63A2F076" w14:textId="4DAC9663" w:rsidR="00291EA3" w:rsidRPr="00D019B0" w:rsidRDefault="00291EA3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0CBB2991" w14:textId="44EA53D4" w:rsidR="0059495D" w:rsidRPr="00D019B0" w:rsidRDefault="0059495D" w:rsidP="006313EA">
      <w:pPr>
        <w:tabs>
          <w:tab w:val="left" w:pos="540"/>
        </w:tabs>
        <w:spacing w:line="360" w:lineRule="auto"/>
        <w:ind w:firstLine="709"/>
        <w:contextualSpacing/>
        <w:jc w:val="right"/>
        <w:rPr>
          <w:rFonts w:ascii="Times New Roman" w:hAnsi="Times New Roman"/>
          <w:bCs/>
          <w:iCs/>
          <w:sz w:val="28"/>
          <w:szCs w:val="28"/>
        </w:rPr>
      </w:pPr>
      <w:r w:rsidRPr="00D019B0">
        <w:rPr>
          <w:rFonts w:ascii="Times New Roman" w:hAnsi="Times New Roman"/>
          <w:bCs/>
          <w:iCs/>
          <w:sz w:val="28"/>
          <w:szCs w:val="28"/>
        </w:rPr>
        <w:t>Таблица</w:t>
      </w:r>
      <w:r w:rsidR="006313EA" w:rsidRPr="00D019B0">
        <w:rPr>
          <w:rFonts w:ascii="Times New Roman" w:hAnsi="Times New Roman"/>
          <w:bCs/>
          <w:iCs/>
          <w:sz w:val="28"/>
          <w:szCs w:val="28"/>
        </w:rPr>
        <w:t xml:space="preserve"> 2</w:t>
      </w:r>
    </w:p>
    <w:tbl>
      <w:tblPr>
        <w:tblStyle w:val="17"/>
        <w:tblW w:w="9566" w:type="dxa"/>
        <w:tblLayout w:type="fixed"/>
        <w:tblLook w:val="0000" w:firstRow="0" w:lastRow="0" w:firstColumn="0" w:lastColumn="0" w:noHBand="0" w:noVBand="0"/>
      </w:tblPr>
      <w:tblGrid>
        <w:gridCol w:w="3256"/>
        <w:gridCol w:w="2409"/>
        <w:gridCol w:w="1985"/>
        <w:gridCol w:w="1916"/>
      </w:tblGrid>
      <w:tr w:rsidR="00D019B0" w:rsidRPr="00D019B0" w14:paraId="6CA0C1B4" w14:textId="77777777" w:rsidTr="004A3B23">
        <w:trPr>
          <w:trHeight w:val="301"/>
        </w:trPr>
        <w:tc>
          <w:tcPr>
            <w:tcW w:w="3256" w:type="dxa"/>
            <w:vMerge w:val="restart"/>
          </w:tcPr>
          <w:p w14:paraId="4D77ABD7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6310" w:type="dxa"/>
            <w:gridSpan w:val="3"/>
            <w:vAlign w:val="center"/>
          </w:tcPr>
          <w:p w14:paraId="03083332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D019B0" w:rsidRPr="00D019B0" w14:paraId="4E1E936D" w14:textId="77777777" w:rsidTr="004A3B23">
        <w:trPr>
          <w:trHeight w:val="814"/>
        </w:trPr>
        <w:tc>
          <w:tcPr>
            <w:tcW w:w="3256" w:type="dxa"/>
            <w:vMerge/>
          </w:tcPr>
          <w:p w14:paraId="6E340D9A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FABD69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774157B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</w:tcPr>
          <w:p w14:paraId="20CEB08B" w14:textId="5BB0F8E3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Семестр 6</w:t>
            </w:r>
          </w:p>
          <w:p w14:paraId="34578CA7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  <w:tc>
          <w:tcPr>
            <w:tcW w:w="1916" w:type="dxa"/>
          </w:tcPr>
          <w:p w14:paraId="1DBBB970" w14:textId="1F45C72E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Семестр 7</w:t>
            </w:r>
          </w:p>
          <w:p w14:paraId="45C5BE33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</w:tr>
      <w:tr w:rsidR="00D019B0" w:rsidRPr="00D019B0" w14:paraId="47001039" w14:textId="77777777" w:rsidTr="004A3B23">
        <w:trPr>
          <w:trHeight w:val="331"/>
        </w:trPr>
        <w:tc>
          <w:tcPr>
            <w:tcW w:w="3256" w:type="dxa"/>
          </w:tcPr>
          <w:p w14:paraId="060AA1D4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409" w:type="dxa"/>
          </w:tcPr>
          <w:p w14:paraId="60EF04B3" w14:textId="049D0839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59495D" w:rsidRPr="00D019B0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985" w:type="dxa"/>
          </w:tcPr>
          <w:p w14:paraId="4C943A31" w14:textId="7DA25EF6" w:rsidR="0059495D" w:rsidRPr="00D019B0" w:rsidRDefault="002A25E8" w:rsidP="004A3B23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</w:t>
            </w:r>
            <w:r w:rsidR="006B5885" w:rsidRPr="00D019B0">
              <w:rPr>
                <w:rFonts w:ascii="Times New Roman" w:hAnsi="Times New Roman"/>
                <w:sz w:val="24"/>
                <w:szCs w:val="24"/>
              </w:rPr>
              <w:t>/72</w:t>
            </w:r>
          </w:p>
        </w:tc>
        <w:tc>
          <w:tcPr>
            <w:tcW w:w="1916" w:type="dxa"/>
          </w:tcPr>
          <w:p w14:paraId="6D894A9B" w14:textId="0D309841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D019B0" w:rsidRPr="00D019B0" w14:paraId="768E88FE" w14:textId="77777777" w:rsidTr="004A3B23">
        <w:trPr>
          <w:trHeight w:val="602"/>
        </w:trPr>
        <w:tc>
          <w:tcPr>
            <w:tcW w:w="3256" w:type="dxa"/>
          </w:tcPr>
          <w:p w14:paraId="687B348B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 –  Аудиторные занятия</w:t>
            </w:r>
          </w:p>
        </w:tc>
        <w:tc>
          <w:tcPr>
            <w:tcW w:w="2409" w:type="dxa"/>
          </w:tcPr>
          <w:p w14:paraId="599BB088" w14:textId="38C4681E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85" w:type="dxa"/>
          </w:tcPr>
          <w:p w14:paraId="44D02ACC" w14:textId="0E715FEA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16" w:type="dxa"/>
          </w:tcPr>
          <w:p w14:paraId="0106A257" w14:textId="1691CD6A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019B0" w:rsidRPr="00D019B0" w14:paraId="2C665C43" w14:textId="77777777" w:rsidTr="004A3B23">
        <w:trPr>
          <w:trHeight w:val="301"/>
        </w:trPr>
        <w:tc>
          <w:tcPr>
            <w:tcW w:w="3256" w:type="dxa"/>
          </w:tcPr>
          <w:p w14:paraId="552A6A9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409" w:type="dxa"/>
          </w:tcPr>
          <w:p w14:paraId="5748F575" w14:textId="7D4E10E7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FD5CFA" w14:textId="1F7FFD35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6" w:type="dxa"/>
          </w:tcPr>
          <w:p w14:paraId="26E4A3A3" w14:textId="0E82E06C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019B0" w:rsidRPr="00D019B0" w14:paraId="48B9E4F1" w14:textId="77777777" w:rsidTr="004A3B23">
        <w:trPr>
          <w:trHeight w:val="301"/>
        </w:trPr>
        <w:tc>
          <w:tcPr>
            <w:tcW w:w="3256" w:type="dxa"/>
          </w:tcPr>
          <w:p w14:paraId="6DEE4B1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2409" w:type="dxa"/>
          </w:tcPr>
          <w:p w14:paraId="69C34F2D" w14:textId="0FCA7FEA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</w:t>
            </w:r>
            <w:r w:rsidR="0059495D" w:rsidRPr="00D019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04C15694" w14:textId="22EB7DC4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</w:t>
            </w:r>
            <w:r w:rsidR="006B5885" w:rsidRPr="00D019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14:paraId="08232E75" w14:textId="3627E755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D019B0" w:rsidRPr="00D019B0" w14:paraId="3D4DD4BB" w14:textId="77777777" w:rsidTr="004A3B23">
        <w:trPr>
          <w:trHeight w:val="301"/>
        </w:trPr>
        <w:tc>
          <w:tcPr>
            <w:tcW w:w="3256" w:type="dxa"/>
          </w:tcPr>
          <w:p w14:paraId="1E90D25C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14:paraId="34E2E0F9" w14:textId="2B6CD115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985" w:type="dxa"/>
          </w:tcPr>
          <w:p w14:paraId="7EDD8A38" w14:textId="49141FAE" w:rsidR="0059495D" w:rsidRPr="00D019B0" w:rsidRDefault="002A25E8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16" w:type="dxa"/>
          </w:tcPr>
          <w:p w14:paraId="140C776A" w14:textId="4B530C3B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019B0" w:rsidRPr="00D019B0" w14:paraId="6E80B399" w14:textId="77777777" w:rsidTr="004A3B23">
        <w:trPr>
          <w:trHeight w:val="331"/>
        </w:trPr>
        <w:tc>
          <w:tcPr>
            <w:tcW w:w="3256" w:type="dxa"/>
          </w:tcPr>
          <w:p w14:paraId="6DE6DEC0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</w:tcPr>
          <w:p w14:paraId="42882B9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892DABD" w14:textId="0EB2909B" w:rsidR="00EF4241" w:rsidRPr="00D019B0" w:rsidRDefault="00EF4241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</w:tcPr>
          <w:p w14:paraId="04DE40C2" w14:textId="5ED34FDF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59495D" w:rsidRPr="00D019B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16" w:type="dxa"/>
          </w:tcPr>
          <w:p w14:paraId="527F08C8" w14:textId="392B20CF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</w:tr>
      <w:tr w:rsidR="0059495D" w:rsidRPr="00D019B0" w14:paraId="77B40F2C" w14:textId="77777777" w:rsidTr="004A3B23">
        <w:trPr>
          <w:trHeight w:val="301"/>
        </w:trPr>
        <w:tc>
          <w:tcPr>
            <w:tcW w:w="3256" w:type="dxa"/>
          </w:tcPr>
          <w:p w14:paraId="5A76F7B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</w:tcPr>
          <w:p w14:paraId="2109AFC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0BAA052C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</w:tcPr>
          <w:p w14:paraId="14951738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16" w:type="dxa"/>
          </w:tcPr>
          <w:p w14:paraId="36A87598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088672A6" w14:textId="77777777" w:rsidR="004D4BB0" w:rsidRPr="00D019B0" w:rsidRDefault="004D4BB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3B006C67" w14:textId="77777777" w:rsidR="000F7CEC" w:rsidRPr="00D019B0" w:rsidRDefault="000F7CEC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FF4F0AB" w14:textId="77777777" w:rsidR="00D04180" w:rsidRPr="00D019B0" w:rsidRDefault="0065659B" w:rsidP="00D04180">
      <w:pPr>
        <w:pStyle w:val="14"/>
        <w:spacing w:line="276" w:lineRule="auto"/>
        <w:rPr>
          <w:rStyle w:val="af0"/>
          <w:color w:val="auto"/>
        </w:rPr>
      </w:pPr>
      <w:bookmarkStart w:id="7" w:name="_Toc438658222"/>
      <w:bookmarkStart w:id="8" w:name="_Toc438735526"/>
      <w:r w:rsidRPr="00D019B0">
        <w:tab/>
        <w:t xml:space="preserve">        </w:t>
      </w:r>
      <w:r w:rsidR="00D04180" w:rsidRPr="00D019B0">
        <w:t xml:space="preserve">5. </w:t>
      </w:r>
      <w:r w:rsidR="00D04180" w:rsidRPr="00D019B0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52C1B3ED" w14:textId="6E50305A" w:rsidR="00D04180" w:rsidRPr="00D019B0" w:rsidRDefault="0065659B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D019B0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D019B0">
        <w:rPr>
          <w:rFonts w:ascii="Times New Roman" w:hAnsi="Times New Roman"/>
          <w:sz w:val="28"/>
          <w:szCs w:val="28"/>
        </w:rPr>
        <w:t xml:space="preserve"> </w:t>
      </w:r>
    </w:p>
    <w:p w14:paraId="679F73F9" w14:textId="27027305" w:rsidR="00DF1931" w:rsidRPr="00D019B0" w:rsidRDefault="00F75542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Тема 1. </w:t>
      </w:r>
      <w:r w:rsidR="00DF1931" w:rsidRPr="00D019B0">
        <w:rPr>
          <w:rFonts w:ascii="Times New Roman" w:hAnsi="Times New Roman"/>
          <w:b/>
          <w:sz w:val="28"/>
          <w:szCs w:val="28"/>
        </w:rPr>
        <w:t xml:space="preserve">Цифровизация общества </w:t>
      </w:r>
    </w:p>
    <w:p w14:paraId="111E5A31" w14:textId="739C7288" w:rsidR="0032461F" w:rsidRPr="00D019B0" w:rsidRDefault="009007C9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Концепции цифрового общества. </w:t>
      </w:r>
      <w:r w:rsidR="006E34AC" w:rsidRPr="00D019B0">
        <w:rPr>
          <w:rFonts w:ascii="Times New Roman" w:hAnsi="Times New Roman"/>
          <w:bCs/>
          <w:sz w:val="28"/>
          <w:szCs w:val="28"/>
        </w:rPr>
        <w:t xml:space="preserve">Медиатизация общества.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Переход от вертикальной модели распространения политической информации в традиционных СМИ к сетевым моделям распространения политического контента на основе активного использования горизонтальных связей между интернет-пользователями. </w:t>
      </w:r>
      <w:r w:rsidR="0032461F" w:rsidRPr="00D019B0">
        <w:rPr>
          <w:rFonts w:ascii="Times New Roman" w:hAnsi="Times New Roman"/>
          <w:sz w:val="28"/>
          <w:szCs w:val="28"/>
        </w:rPr>
        <w:t xml:space="preserve">Гибридизация политической медиасферы. </w:t>
      </w:r>
      <w:r w:rsidR="006E34AC" w:rsidRPr="00D019B0">
        <w:rPr>
          <w:rFonts w:ascii="Times New Roman" w:hAnsi="Times New Roman"/>
          <w:bCs/>
          <w:sz w:val="28"/>
          <w:szCs w:val="28"/>
        </w:rPr>
        <w:t>Формирование «экономики внимания».</w:t>
      </w:r>
      <w:r w:rsidR="00DD3A81" w:rsidRPr="00D019B0">
        <w:rPr>
          <w:rFonts w:ascii="Times New Roman" w:hAnsi="Times New Roman"/>
          <w:bCs/>
          <w:sz w:val="28"/>
          <w:szCs w:val="28"/>
        </w:rPr>
        <w:t xml:space="preserve"> Менеджмент впечатлений.</w:t>
      </w:r>
      <w:r w:rsidR="006E34AC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585423" w:rsidRPr="00D019B0">
        <w:rPr>
          <w:rFonts w:ascii="Times New Roman" w:hAnsi="Times New Roman"/>
          <w:sz w:val="28"/>
          <w:szCs w:val="28"/>
        </w:rPr>
        <w:t xml:space="preserve">«Сила связей слабых сетей». </w:t>
      </w:r>
      <w:r w:rsidR="00DD3A81" w:rsidRPr="00D019B0">
        <w:rPr>
          <w:rFonts w:ascii="Times New Roman" w:hAnsi="Times New Roman"/>
          <w:sz w:val="28"/>
          <w:szCs w:val="28"/>
        </w:rPr>
        <w:t>Концепты цифрового общества: 1) сверхсвязность (superconnected) – высокая степень проникновения цифровых технологий в повседневную жизнь человека; 2) платформизация (platformisation) – проникновение цифровых платформ в различные сферы жизни; 3) датификация (datafication) — процесс количественной оценки и монетизации человеческой жизни с помощью цифровой информации; 4) алгоритмическое управление (algorithmic governance) — конструирование посредством цифровых технологий социальную среду.</w:t>
      </w:r>
      <w:r w:rsidR="00585423" w:rsidRPr="00D019B0">
        <w:rPr>
          <w:rFonts w:ascii="Times New Roman" w:hAnsi="Times New Roman"/>
          <w:sz w:val="28"/>
          <w:szCs w:val="28"/>
        </w:rPr>
        <w:t xml:space="preserve">  </w:t>
      </w:r>
      <w:r w:rsidR="0032461F" w:rsidRPr="00D019B0">
        <w:rPr>
          <w:rFonts w:ascii="Times New Roman" w:hAnsi="Times New Roman"/>
          <w:sz w:val="28"/>
          <w:szCs w:val="28"/>
        </w:rPr>
        <w:t xml:space="preserve">Влияние новых информационно-коммуникационных технологий (ИКТ) на социально-политические процессы.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 xml:space="preserve">Особенности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lastRenderedPageBreak/>
        <w:t xml:space="preserve">цифрового пространства коммуникаций: 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структурированность аудитории,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>«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>горизонтальность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>»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 отношений, экстерриториальность, нелимитированность, таргетированностъ, мультимедийность, экстемпоралъностъ, оперативность, интерактивность, генерация контента пользователями, влияние пользовательских оценок на восприятие сообщений, мобилизационный потенциал. </w:t>
      </w:r>
      <w:r w:rsidR="0032461F" w:rsidRPr="00D019B0">
        <w:rPr>
          <w:rFonts w:ascii="Times New Roman" w:hAnsi="Times New Roman"/>
          <w:sz w:val="28"/>
          <w:szCs w:val="28"/>
        </w:rPr>
        <w:t>Цифровая виртуализация публичного пространства современной политики.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E74362" w:rsidRPr="00D019B0">
        <w:rPr>
          <w:rFonts w:ascii="Times New Roman" w:hAnsi="Times New Roman"/>
          <w:sz w:val="28"/>
          <w:szCs w:val="28"/>
        </w:rPr>
        <w:t>Платформы социальных медиа в глобальном мире и современной России.</w:t>
      </w:r>
      <w:r w:rsidR="00E7436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Амбивалентное влияние цифровых технологии на социально-политические процессы. </w:t>
      </w:r>
    </w:p>
    <w:p w14:paraId="6193D8F1" w14:textId="60462DE2" w:rsidR="00834D41" w:rsidRPr="00D019B0" w:rsidRDefault="000744FC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95EBD" w:rsidRPr="00D019B0">
        <w:rPr>
          <w:rFonts w:ascii="Times New Roman" w:hAnsi="Times New Roman"/>
          <w:b/>
          <w:sz w:val="28"/>
          <w:szCs w:val="28"/>
        </w:rPr>
        <w:t>2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. Власть </w:t>
      </w:r>
      <w:r w:rsidR="00F578F1" w:rsidRPr="00D019B0">
        <w:rPr>
          <w:rFonts w:ascii="Times New Roman" w:hAnsi="Times New Roman"/>
          <w:b/>
          <w:sz w:val="28"/>
          <w:szCs w:val="28"/>
        </w:rPr>
        <w:t xml:space="preserve">цифровых 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коммуникаций </w:t>
      </w:r>
    </w:p>
    <w:p w14:paraId="7FF67980" w14:textId="4FD901B7" w:rsidR="00834D41" w:rsidRPr="00D019B0" w:rsidRDefault="00646FCB" w:rsidP="0017048F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Возможности применения коммуникационных интернет-технологий в системе современного политического управления. </w:t>
      </w:r>
      <w:r w:rsidR="00834D41" w:rsidRPr="00D019B0">
        <w:rPr>
          <w:rFonts w:ascii="Times New Roman" w:hAnsi="Times New Roman"/>
          <w:bCs/>
          <w:sz w:val="28"/>
          <w:szCs w:val="28"/>
        </w:rPr>
        <w:t>Власть в сетевом обществе. Глобальное сетевое общество. К</w:t>
      </w:r>
      <w:r w:rsidR="006E34AC" w:rsidRPr="00D019B0">
        <w:rPr>
          <w:rFonts w:ascii="Times New Roman" w:hAnsi="Times New Roman"/>
          <w:bCs/>
          <w:sz w:val="28"/>
          <w:szCs w:val="28"/>
        </w:rPr>
        <w:t>онцепция власти коммуникаций М. </w:t>
      </w:r>
      <w:r w:rsidR="00834D41" w:rsidRPr="00D019B0">
        <w:rPr>
          <w:rFonts w:ascii="Times New Roman" w:hAnsi="Times New Roman"/>
          <w:bCs/>
          <w:sz w:val="28"/>
          <w:szCs w:val="28"/>
        </w:rPr>
        <w:t xml:space="preserve">Кастельса. Структурные детерминанты социальной и политической власти, процесса массовой коммуникации. Когнитивная обработка сигналов коммуникационной системы. Различия между четырьмя конкретными формами власти: сетевая власть, власть сети, власть в сети; сетесозидающая власть. Акторы-сети программисты и переключатели. Власть и контрвласть в сетевом обществе. Источники социальной власти — насилие и дискурс, принуждение и убеждение, политическое доминирование и культурное фреймирование. Переключение и программирование как формы реализации власти в глобальном сетевом обществе. Технологическая трансформация и коммуникативная революция. Сети сознания и власти. 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Цифровые </w:t>
      </w:r>
      <w:r w:rsidR="00834D41" w:rsidRPr="00D019B0">
        <w:rPr>
          <w:rFonts w:ascii="Times New Roman" w:hAnsi="Times New Roman"/>
          <w:bCs/>
          <w:sz w:val="28"/>
          <w:szCs w:val="28"/>
        </w:rPr>
        <w:t xml:space="preserve">маркеры, метафоры, нарративы, фреймы. Установление повестки дня, спининг, прайминг, фрейминг. Фрейминг как активация нейронных сетей, фреймирование сознание. «Цифровые ценностно-смысловые капсулы». Эмоции и познание в политических кампаниях. Политическая мобилизация социальных движений в цифровую эпоху.  </w:t>
      </w:r>
    </w:p>
    <w:p w14:paraId="754CADB3" w14:textId="1CE0DC7C" w:rsidR="00834D41" w:rsidRPr="00D019B0" w:rsidRDefault="009007C9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95EBD" w:rsidRPr="00D019B0">
        <w:rPr>
          <w:rFonts w:ascii="Times New Roman" w:hAnsi="Times New Roman"/>
          <w:b/>
          <w:sz w:val="28"/>
          <w:szCs w:val="28"/>
        </w:rPr>
        <w:t>3. Власть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E34AC" w:rsidRPr="00D019B0">
        <w:rPr>
          <w:rFonts w:ascii="Times New Roman" w:hAnsi="Times New Roman"/>
          <w:b/>
          <w:sz w:val="28"/>
          <w:szCs w:val="28"/>
        </w:rPr>
        <w:t xml:space="preserve">надзорного капитализма </w:t>
      </w:r>
    </w:p>
    <w:p w14:paraId="4697DDCE" w14:textId="448D5208" w:rsidR="00646FCB" w:rsidRPr="00D019B0" w:rsidRDefault="00834D41" w:rsidP="0017048F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Концепция надзорного капитализма Ш. Зубофф. Условия происхождения и развития надзорного капитализма. Основополагающие механизмы, экономические императивы и «законы движения» надзорного капитализма. Новый реалити-бизнес: использование человеческого опыта как сырья для переработки в поведенческие данные. Автоматизированные протоколы воздействия на человеческое поведение. Рост инструментарной власти. Распространение сенсорной и сетевой компьютерной инфраструктуры – Большой Другой</w:t>
      </w:r>
      <w:r w:rsidRPr="00D019B0">
        <w:rPr>
          <w:rFonts w:ascii="Times New Roman" w:hAnsi="Times New Roman"/>
          <w:i/>
          <w:iCs/>
          <w:sz w:val="28"/>
          <w:szCs w:val="28"/>
        </w:rPr>
        <w:t>.</w:t>
      </w:r>
      <w:r w:rsidRPr="00D019B0">
        <w:rPr>
          <w:rFonts w:ascii="Times New Roman" w:hAnsi="Times New Roman"/>
          <w:sz w:val="28"/>
          <w:szCs w:val="28"/>
        </w:rPr>
        <w:t xml:space="preserve"> Господство надзорного капитализм над человеческими, общественными и политическими территориями. Методы надзорного капитализма в Google, Facebook, Microsoft. Неолиберальная ДНК</w:t>
      </w:r>
      <w:r w:rsidR="00274A4F" w:rsidRPr="00D019B0">
        <w:rPr>
          <w:rFonts w:ascii="Times New Roman" w:hAnsi="Times New Roman"/>
          <w:sz w:val="28"/>
          <w:szCs w:val="28"/>
        </w:rPr>
        <w:t xml:space="preserve"> надзорного капитализма</w:t>
      </w:r>
      <w:r w:rsidRPr="00D019B0">
        <w:rPr>
          <w:rFonts w:ascii="Times New Roman" w:hAnsi="Times New Roman"/>
          <w:sz w:val="28"/>
          <w:szCs w:val="28"/>
        </w:rPr>
        <w:t xml:space="preserve">. </w:t>
      </w:r>
      <w:r w:rsidRPr="00D019B0">
        <w:rPr>
          <w:rFonts w:ascii="Times New Roman" w:hAnsi="Times New Roman"/>
          <w:bCs/>
          <w:sz w:val="28"/>
          <w:szCs w:val="28"/>
        </w:rPr>
        <w:t xml:space="preserve">Надзорный капитализм как верхушечный переворот, свержение суверенитета народа, скатывание к распаду демократии. Утопия Д. Оруэлла и цифровой мир надзорного капитализма. </w:t>
      </w:r>
      <w:r w:rsidR="001D329C" w:rsidRPr="00D019B0">
        <w:rPr>
          <w:rFonts w:ascii="Times New Roman" w:hAnsi="Times New Roman"/>
          <w:bCs/>
          <w:sz w:val="28"/>
          <w:szCs w:val="28"/>
        </w:rPr>
        <w:t>Установление цифрового суверенитета государств.</w:t>
      </w:r>
      <w:r w:rsidR="00646FCB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>Концепции кибердейтократии: политическа власть элитарных групп, контролирующие ключевые информационно-коммуникационные ресурсы интернет-пространства. Контроль над площадками генерации политического контента, каналами массовой коммуникации и ключевыми информационно-</w:t>
      </w:r>
      <w:r w:rsidR="00646FCB" w:rsidRPr="00D019B0">
        <w:rPr>
          <w:rFonts w:ascii="Times New Roman" w:eastAsiaTheme="minorHAnsi" w:hAnsi="Times New Roman"/>
          <w:sz w:val="28"/>
          <w:szCs w:val="28"/>
        </w:rPr>
        <w:lastRenderedPageBreak/>
        <w:t>коммуникационными технологиями</w:t>
      </w:r>
      <w:r w:rsidR="00AC7832" w:rsidRPr="00D019B0">
        <w:rPr>
          <w:rFonts w:ascii="Times New Roman" w:eastAsiaTheme="minorHAnsi" w:hAnsi="Times New Roman"/>
          <w:sz w:val="28"/>
          <w:szCs w:val="28"/>
        </w:rPr>
        <w:t xml:space="preserve">. </w:t>
      </w:r>
      <w:r w:rsidR="00646FCB" w:rsidRPr="00D019B0">
        <w:rPr>
          <w:rFonts w:ascii="Times New Roman" w:hAnsi="Times New Roman"/>
          <w:bCs/>
          <w:sz w:val="28"/>
          <w:szCs w:val="28"/>
        </w:rPr>
        <w:t>Ключевые «дата-классы»: создатели цифровых данных, собиратели цифровых данных, аналитики цифровых данных.</w:t>
      </w:r>
    </w:p>
    <w:p w14:paraId="35A95923" w14:textId="31F30CF9" w:rsidR="00695EBD" w:rsidRPr="00D019B0" w:rsidRDefault="00695EBD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Тема 4. Большие данные в политике </w:t>
      </w:r>
    </w:p>
    <w:p w14:paraId="3CCD7592" w14:textId="121165F5" w:rsidR="00695EBD" w:rsidRPr="00D019B0" w:rsidRDefault="00695EBD" w:rsidP="001704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D019B0">
        <w:rPr>
          <w:rFonts w:eastAsiaTheme="minorHAnsi"/>
          <w:color w:val="auto"/>
          <w:sz w:val="28"/>
          <w:szCs w:val="28"/>
        </w:rPr>
        <w:t xml:space="preserve">Цифровые массивы данных Big Data. </w:t>
      </w:r>
      <w:r w:rsidRPr="00D019B0">
        <w:rPr>
          <w:rFonts w:eastAsiaTheme="minorHAnsi"/>
          <w:bCs/>
          <w:color w:val="auto"/>
          <w:sz w:val="28"/>
          <w:szCs w:val="28"/>
        </w:rPr>
        <w:t xml:space="preserve">Технологии </w:t>
      </w:r>
      <w:r w:rsidRPr="00D019B0">
        <w:rPr>
          <w:bCs/>
          <w:color w:val="auto"/>
          <w:sz w:val="28"/>
          <w:szCs w:val="28"/>
        </w:rPr>
        <w:t>Big Data</w:t>
      </w:r>
      <w:r w:rsidRPr="00D019B0">
        <w:rPr>
          <w:rFonts w:eastAsiaTheme="minorHAnsi"/>
          <w:bCs/>
          <w:color w:val="auto"/>
          <w:sz w:val="28"/>
          <w:szCs w:val="28"/>
        </w:rPr>
        <w:t xml:space="preserve"> в современных политических процессах.</w:t>
      </w:r>
      <w:r w:rsidRPr="00D019B0">
        <w:rPr>
          <w:bCs/>
          <w:color w:val="auto"/>
          <w:sz w:val="28"/>
          <w:szCs w:val="28"/>
        </w:rPr>
        <w:t xml:space="preserve"> Использование анализа Big Data в политических процессах. Преимущество использования анализа больших данных. Сбор и алгоритмический анализ данных (создание психологических профилей и психограмм), сегментирование аудитории и микротаргетинг. Психометрический анализ по «цифровым следам». </w:t>
      </w:r>
      <w:r w:rsidRPr="00D019B0">
        <w:rPr>
          <w:color w:val="auto"/>
          <w:sz w:val="28"/>
          <w:szCs w:val="28"/>
        </w:rPr>
        <w:t xml:space="preserve">Политическая поляризация. «Гомофилия» сообществ в цифровой среде. «Фильтрационные пузыри» («filter bubbles») и эхо-камеры («echo chambers») в цифровом пространстве. </w:t>
      </w:r>
      <w:r w:rsidRPr="00D019B0">
        <w:rPr>
          <w:bCs/>
          <w:color w:val="auto"/>
          <w:sz w:val="28"/>
          <w:szCs w:val="28"/>
        </w:rPr>
        <w:t xml:space="preserve">Использованием Big Data для вмешательства в общественно-политические процессы «стран-мишеней». Методики интеллектуального поиска цифровых маркеров политических процессов в социальных медиа. Основные риски и угрозы технологий Big Data в политических процессах. </w:t>
      </w:r>
    </w:p>
    <w:p w14:paraId="11137C29" w14:textId="53E21333" w:rsidR="00AB3574" w:rsidRPr="00D019B0" w:rsidRDefault="000744FC" w:rsidP="0017048F">
      <w:pPr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4176FB" w:rsidRPr="00D019B0">
        <w:rPr>
          <w:rFonts w:ascii="Times New Roman" w:hAnsi="Times New Roman"/>
          <w:b/>
          <w:sz w:val="28"/>
          <w:szCs w:val="28"/>
        </w:rPr>
        <w:t>5</w:t>
      </w:r>
      <w:r w:rsidR="00AB3574" w:rsidRPr="00D019B0">
        <w:rPr>
          <w:rFonts w:ascii="Times New Roman" w:hAnsi="Times New Roman"/>
          <w:b/>
          <w:sz w:val="28"/>
          <w:szCs w:val="28"/>
        </w:rPr>
        <w:t xml:space="preserve">. </w:t>
      </w:r>
      <w:r w:rsidR="00AB3574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Управление </w:t>
      </w:r>
      <w:r w:rsidR="00AB3574" w:rsidRPr="00D019B0">
        <w:rPr>
          <w:rFonts w:ascii="Times New Roman" w:hAnsi="Times New Roman"/>
          <w:b/>
          <w:sz w:val="28"/>
          <w:szCs w:val="28"/>
        </w:rPr>
        <w:t>цифровыми</w:t>
      </w:r>
      <w:r w:rsidR="00E74362" w:rsidRPr="00D019B0">
        <w:rPr>
          <w:rFonts w:ascii="Times New Roman" w:hAnsi="Times New Roman"/>
          <w:b/>
          <w:sz w:val="28"/>
          <w:szCs w:val="28"/>
        </w:rPr>
        <w:t xml:space="preserve"> сообществами</w:t>
      </w:r>
    </w:p>
    <w:p w14:paraId="0D93AE66" w14:textId="0EFD9377" w:rsidR="00AB3574" w:rsidRPr="00D019B0" w:rsidRDefault="00AB3574" w:rsidP="0017048F">
      <w:pPr>
        <w:pStyle w:val="Default"/>
        <w:ind w:firstLine="709"/>
        <w:jc w:val="both"/>
        <w:rPr>
          <w:rFonts w:eastAsiaTheme="minorHAnsi"/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 xml:space="preserve">Особенности медиапотребления. Менеджмент цифровых коммуникаций. Управление цифровыми инфраструктурами и информационными потоками. </w:t>
      </w:r>
      <w:r w:rsidR="00D42092" w:rsidRPr="00D019B0">
        <w:rPr>
          <w:rFonts w:eastAsiaTheme="minorHAnsi"/>
          <w:bCs/>
          <w:color w:val="auto"/>
          <w:sz w:val="28"/>
          <w:szCs w:val="28"/>
        </w:rPr>
        <w:t xml:space="preserve">Цифровые ценностно-смысловые капсулы. </w:t>
      </w:r>
      <w:r w:rsidR="00E74362" w:rsidRPr="00D019B0">
        <w:rPr>
          <w:color w:val="auto"/>
          <w:sz w:val="28"/>
          <w:szCs w:val="28"/>
        </w:rPr>
        <w:t xml:space="preserve">Комьюнити-менеджмент как система. Формирование связи с целевыми аудиториями. </w:t>
      </w:r>
      <w:r w:rsidR="00B10D70" w:rsidRPr="00D019B0">
        <w:rPr>
          <w:rFonts w:eastAsiaTheme="minorHAnsi"/>
          <w:color w:val="auto"/>
          <w:sz w:val="28"/>
          <w:szCs w:val="28"/>
        </w:rPr>
        <w:t xml:space="preserve">Персонификация информационных потоков. </w:t>
      </w:r>
      <w:r w:rsidR="008543A3" w:rsidRPr="00D019B0">
        <w:rPr>
          <w:color w:val="auto"/>
          <w:sz w:val="28"/>
          <w:szCs w:val="28"/>
        </w:rPr>
        <w:t xml:space="preserve">Структуризация сетевых сообществ в цифровой среде. Формирование в интернет-пространстве массовых виртуальных ценностей и потребностей. </w:t>
      </w:r>
      <w:r w:rsidR="00E74362" w:rsidRPr="00D019B0">
        <w:rPr>
          <w:color w:val="auto"/>
          <w:sz w:val="28"/>
          <w:szCs w:val="28"/>
        </w:rPr>
        <w:t xml:space="preserve">Цифровая «воронка вовлечения» пользователей в информационные потоки. </w:t>
      </w:r>
      <w:r w:rsidRPr="00D019B0">
        <w:rPr>
          <w:color w:val="auto"/>
          <w:sz w:val="28"/>
          <w:szCs w:val="28"/>
        </w:rPr>
        <w:t>Принципы развития и управления цифровыми инфраструктурами политических акторов в социальных медиа: дифференциация внешней и внутренней аудиторий; обеспечение присутствия в ключевых сегментах блогохостинга; создание центров общественного мнения, развитие лидеров общественного мнения; построение партнерской сети с инфлюенсерами/микроинфлюенсерами; адаптация аккаунтов под специфику платформ и сетей; обеспечение интегрированности и функциональности цифровых инфраструктур и др.</w:t>
      </w:r>
      <w:r w:rsidR="00E74362" w:rsidRPr="00D019B0">
        <w:rPr>
          <w:bCs/>
          <w:color w:val="auto"/>
          <w:sz w:val="28"/>
          <w:szCs w:val="28"/>
        </w:rPr>
        <w:t xml:space="preserve"> </w:t>
      </w:r>
      <w:r w:rsidRPr="00D019B0">
        <w:rPr>
          <w:color w:val="auto"/>
          <w:sz w:val="28"/>
          <w:szCs w:val="28"/>
        </w:rPr>
        <w:t>Адаптация контента под целевые группы. Обеспечение циркуляции контента. Технологии обеспечения пролонгированного интереса к контенту: вирусные видео, мемы, челленджи, чат-боты и др. Обеспечение виральности и интерактивности контента в современных социальных медиа. Использование технологических возможностей цифровых платформ.</w:t>
      </w:r>
    </w:p>
    <w:p w14:paraId="577FC2B7" w14:textId="61537A07" w:rsidR="00BA7B44" w:rsidRPr="00D019B0" w:rsidRDefault="00BA7B44" w:rsidP="001704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019B0">
        <w:rPr>
          <w:b/>
          <w:sz w:val="28"/>
          <w:szCs w:val="28"/>
        </w:rPr>
        <w:t xml:space="preserve">Тема </w:t>
      </w:r>
      <w:r w:rsidR="004176FB" w:rsidRPr="00D019B0">
        <w:rPr>
          <w:b/>
          <w:sz w:val="28"/>
          <w:szCs w:val="28"/>
        </w:rPr>
        <w:t>6</w:t>
      </w:r>
      <w:r w:rsidRPr="00D019B0">
        <w:rPr>
          <w:b/>
          <w:sz w:val="28"/>
          <w:szCs w:val="28"/>
        </w:rPr>
        <w:t>. Цифровые технологии политической мобилизации</w:t>
      </w:r>
    </w:p>
    <w:p w14:paraId="5B5DBA19" w14:textId="77777777" w:rsidR="00BA7B44" w:rsidRPr="00D019B0" w:rsidRDefault="00BA7B44" w:rsidP="0017048F">
      <w:pPr>
        <w:ind w:firstLine="709"/>
        <w:rPr>
          <w:rFonts w:ascii="Times New Roman" w:eastAsia="TimesNewRomanPSMT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iCs/>
          <w:sz w:val="28"/>
          <w:szCs w:val="28"/>
        </w:rPr>
        <w:t xml:space="preserve">Интернет-технологии как инструмент политической мобилизации. </w:t>
      </w:r>
      <w:r w:rsidRPr="00D019B0">
        <w:rPr>
          <w:rFonts w:ascii="Times New Roman" w:hAnsi="Times New Roman"/>
          <w:bCs/>
          <w:sz w:val="28"/>
          <w:szCs w:val="28"/>
        </w:rPr>
        <w:t xml:space="preserve">Концепция «умной толпы» Г. Рейнголдса: технологии сотрудничества, возможности организации и формирования ситуативных сетей. Децентрализация социальных связей, принцип коммуникации «от многих ко многим». Цифровая трансформация коллективных действий и общественных движений. Регулирование мощности социальных действий. Цифровая мобилизация в социальных медиа. Дж. Эрл и К. Кимпорт: эффекты «большой размер» и «теория 2.0». Цифровой активизм как гражданское участие, </w:t>
      </w:r>
      <w:r w:rsidRPr="00D019B0">
        <w:rPr>
          <w:rFonts w:ascii="Times New Roman" w:hAnsi="Times New Roman"/>
          <w:bCs/>
          <w:sz w:val="28"/>
          <w:szCs w:val="28"/>
        </w:rPr>
        <w:lastRenderedPageBreak/>
        <w:t xml:space="preserve">опосредованное цифровыми технологиями коммуникации. Иерархия цифрового активизма Д. Джордж и Д. Лейднер.  «Цифровая воронка» формирования сообществ. </w:t>
      </w:r>
      <w:r w:rsidRPr="00D019B0">
        <w:rPr>
          <w:rFonts w:ascii="Times New Roman" w:eastAsia="TimesNewRomanPSMT" w:hAnsi="Times New Roman"/>
          <w:sz w:val="28"/>
          <w:szCs w:val="28"/>
        </w:rPr>
        <w:t xml:space="preserve">Дифференциация эффектов цифрового рекрутинга. Групповые стимулы и мотивы политического участия. Идеология, ценности и триггеры политической мобилизации. </w:t>
      </w:r>
      <w:r w:rsidRPr="00D019B0">
        <w:rPr>
          <w:rFonts w:ascii="Times New Roman" w:hAnsi="Times New Roman"/>
          <w:bCs/>
          <w:sz w:val="28"/>
          <w:szCs w:val="28"/>
        </w:rPr>
        <w:t xml:space="preserve">Формирование установок протестного поведения в сети интернет. </w:t>
      </w:r>
      <w:r w:rsidRPr="00D019B0">
        <w:rPr>
          <w:rFonts w:ascii="Times New Roman" w:hAnsi="Times New Roman"/>
          <w:sz w:val="28"/>
          <w:szCs w:val="28"/>
        </w:rPr>
        <w:t xml:space="preserve">Мобилизационные возможности социальных медиа.  Организация давления на власть со стороны сетевых сообществ. Информационное противоборство в цифровой среде. </w:t>
      </w:r>
      <w:r w:rsidRPr="00D019B0">
        <w:rPr>
          <w:rFonts w:ascii="Times New Roman" w:eastAsia="TimesNewRomanPSMT" w:hAnsi="Times New Roman"/>
          <w:sz w:val="28"/>
          <w:szCs w:val="28"/>
        </w:rPr>
        <w:t xml:space="preserve">Конверсия активности из онлайн в офлайн. </w:t>
      </w:r>
    </w:p>
    <w:p w14:paraId="43D4A31C" w14:textId="2D8FC624" w:rsidR="004176FB" w:rsidRPr="00D019B0" w:rsidRDefault="004176FB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Тема 7. </w:t>
      </w:r>
      <w:r w:rsidR="00646FCB" w:rsidRPr="00D019B0">
        <w:rPr>
          <w:rFonts w:ascii="Times New Roman" w:eastAsiaTheme="minorHAnsi" w:hAnsi="Times New Roman"/>
          <w:b/>
          <w:sz w:val="28"/>
          <w:szCs w:val="28"/>
        </w:rPr>
        <w:t>М</w:t>
      </w: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анипулирования общественным сознанием </w:t>
      </w:r>
      <w:r w:rsidR="00646FCB" w:rsidRPr="00D019B0">
        <w:rPr>
          <w:rFonts w:ascii="Times New Roman" w:eastAsiaTheme="minorHAnsi" w:hAnsi="Times New Roman"/>
          <w:b/>
          <w:sz w:val="28"/>
          <w:szCs w:val="28"/>
        </w:rPr>
        <w:t>онлайн</w:t>
      </w:r>
    </w:p>
    <w:p w14:paraId="0F6487F5" w14:textId="77777777" w:rsidR="00646FCB" w:rsidRPr="00D019B0" w:rsidRDefault="004176FB" w:rsidP="0017048F">
      <w:pPr>
        <w:ind w:firstLine="709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>Концепция подталкивания (nudge theory) Р. Талера. Таргетирование информации в цифровой среде коммуникаций. Модель «архитектуры выбора» (nudge-технология): использования массовых поведенческих стереотипов; внедрение в общественное сознание различных социально-политических установок; подмена собственных целей объекта воздействия целями манипулятора. «Цифровой паноптикум». Формирование контролируемого цифрового пространства. Конструирования политической реальности. Информационное манипулирование. Приемы манипуляционного воздействия: внедрение в общественное сознание «объективной информации», воздействие на эмоциональную сферу целевых аудиторий, перефокусировка общественного внимания, формирование желательных моделей поведения. Формирование искаженного представление объектов манипуляции о политической реальности. Методов манипуляции общественным сознанием в медиапространстве: наклеивание ярлыков, «спираль молчания», утечка информации, семантическое искажение, «объективный подход», тоннельное сознание, «общий вагон», «экспертное мнение», искажения фактов и др.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 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>Манипулятивные вербальные воздействия в медиатекстах: стратегии самовыражения, семантической речи, стратегии убеждения, просмотр фильмов и манипулирование информацией. Словарный набор для манипулирования речью: эвфемизмы, лексику настроения, ситуативные прилагательные, лозунги, вербальные метафоры и т.д.</w:t>
      </w:r>
    </w:p>
    <w:p w14:paraId="2A053BFC" w14:textId="527D9E67" w:rsidR="004176FB" w:rsidRPr="00D019B0" w:rsidRDefault="004176FB" w:rsidP="0017048F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Тема 8. Информационные войны в интернет-пространстве </w:t>
      </w:r>
    </w:p>
    <w:p w14:paraId="25DAEC65" w14:textId="77777777" w:rsidR="004176FB" w:rsidRPr="00D019B0" w:rsidRDefault="004176FB" w:rsidP="0017048F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Сетевая информационная борьба. </w:t>
      </w:r>
      <w:r w:rsidRPr="00D019B0">
        <w:rPr>
          <w:rFonts w:ascii="Times New Roman" w:eastAsiaTheme="minorHAnsi" w:hAnsi="Times New Roman"/>
          <w:bCs/>
          <w:sz w:val="28"/>
          <w:szCs w:val="28"/>
        </w:rPr>
        <w:t xml:space="preserve">Технологии интернет-пропаганды в </w:t>
      </w:r>
      <w:r w:rsidRPr="00D019B0">
        <w:rPr>
          <w:rFonts w:ascii="Times New Roman" w:eastAsiaTheme="minorHAnsi" w:hAnsi="Times New Roman"/>
          <w:sz w:val="28"/>
          <w:szCs w:val="28"/>
        </w:rPr>
        <w:t>современной политике. Цифровая арена информационного противоборства современных государств. Национальные сегменты онлайн-пространства государств-мишеней. Информационная агрессия в интернет-пространстве. Технологии внешнего информационного давления в интернет-пространстве:</w:t>
      </w:r>
      <w:r w:rsidRPr="00D019B0">
        <w:rPr>
          <w:rFonts w:eastAsiaTheme="minorHAnsi"/>
          <w:sz w:val="28"/>
          <w:szCs w:val="28"/>
        </w:rPr>
        <w:t xml:space="preserve"> </w:t>
      </w:r>
      <w:r w:rsidRPr="00D019B0">
        <w:rPr>
          <w:rFonts w:ascii="Times New Roman" w:eastAsiaTheme="minorHAnsi" w:hAnsi="Times New Roman"/>
          <w:sz w:val="28"/>
          <w:szCs w:val="28"/>
        </w:rPr>
        <w:t>дискредитация руководства государств-мишеней в массовом сознании; создание образа врага в лице государства; конструирование когнитивных моделей политической реальности; формирование моделей протестного поведения; популяризация нетрадиционных ценностей, символов и смыслов; распространение альтернативных политических идей;</w:t>
      </w:r>
      <w:r w:rsidRPr="00D019B0">
        <w:rPr>
          <w:rFonts w:eastAsiaTheme="minorHAnsi"/>
          <w:sz w:val="28"/>
          <w:szCs w:val="28"/>
        </w:rPr>
        <w:t xml:space="preserve"> </w:t>
      </w:r>
      <w:r w:rsidRPr="00D019B0">
        <w:rPr>
          <w:rFonts w:ascii="Times New Roman" w:eastAsiaTheme="minorHAnsi" w:hAnsi="Times New Roman"/>
          <w:sz w:val="28"/>
          <w:szCs w:val="28"/>
        </w:rPr>
        <w:t>популяризация пропагандистского воздействия; создание виртуальных образов противника и др. Взаимосвязь когнитивных и коммуникативных технологий. Управление общественным сознанием, киберсимулякры «умных войн». Интернет-</w:t>
      </w:r>
      <w:r w:rsidRPr="00D019B0">
        <w:rPr>
          <w:rFonts w:ascii="Times New Roman" w:eastAsiaTheme="minorHAnsi" w:hAnsi="Times New Roman"/>
          <w:sz w:val="28"/>
          <w:szCs w:val="28"/>
        </w:rPr>
        <w:lastRenderedPageBreak/>
        <w:t xml:space="preserve">технологии дестабилизации и смены политических режимов. Технологии легитимации политических режимов в условиях цифровизации. </w:t>
      </w:r>
    </w:p>
    <w:p w14:paraId="5EC48C10" w14:textId="323B3DC9" w:rsidR="008E3E12" w:rsidRPr="00D019B0" w:rsidRDefault="00D21B4F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</w:t>
      </w:r>
      <w:r w:rsidR="00646FCB" w:rsidRPr="00D019B0">
        <w:rPr>
          <w:rFonts w:ascii="Times New Roman" w:eastAsia="SimSun" w:hAnsi="Times New Roman"/>
          <w:b/>
          <w:bCs/>
          <w:sz w:val="28"/>
          <w:szCs w:val="28"/>
        </w:rPr>
        <w:t>9</w:t>
      </w:r>
      <w:r w:rsidR="008E3E12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. 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>Цифровые политические</w:t>
      </w:r>
      <w:r w:rsidR="00E20AB3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инструменты: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фейки</w:t>
      </w:r>
    </w:p>
    <w:p w14:paraId="027184E1" w14:textId="1A4CB812" w:rsidR="00AA2AE3" w:rsidRPr="00D019B0" w:rsidRDefault="008E3E12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E13D9" w:rsidRPr="00D019B0">
        <w:rPr>
          <w:rFonts w:ascii="Times New Roman" w:hAnsi="Times New Roman"/>
          <w:sz w:val="28"/>
          <w:szCs w:val="28"/>
        </w:rPr>
        <w:t>Fake News</w:t>
      </w:r>
      <w:r w:rsidR="00D21B4F" w:rsidRPr="00D019B0">
        <w:rPr>
          <w:rFonts w:ascii="Times New Roman" w:hAnsi="Times New Roman"/>
          <w:sz w:val="28"/>
          <w:szCs w:val="28"/>
        </w:rPr>
        <w:t xml:space="preserve">. Постправда. </w:t>
      </w:r>
      <w:r w:rsidR="000744FC" w:rsidRPr="00D019B0">
        <w:rPr>
          <w:rFonts w:ascii="Times New Roman" w:hAnsi="Times New Roman"/>
          <w:sz w:val="28"/>
          <w:szCs w:val="28"/>
          <w:lang w:eastAsia="ru-RU"/>
        </w:rPr>
        <w:t>Психосоциальное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</w:t>
      </w:r>
      <w:r w:rsidR="00D21B4F" w:rsidRPr="00D019B0">
        <w:rPr>
          <w:rFonts w:ascii="Times New Roman" w:hAnsi="Times New Roman"/>
          <w:sz w:val="28"/>
          <w:szCs w:val="28"/>
          <w:lang w:eastAsia="ru-RU"/>
        </w:rPr>
        <w:t>Ф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  <w:r w:rsidRPr="00D019B0">
        <w:rPr>
          <w:rFonts w:ascii="Times New Roman" w:eastAsia="SimSun" w:hAnsi="Times New Roman"/>
          <w:sz w:val="28"/>
          <w:szCs w:val="28"/>
        </w:rPr>
        <w:t xml:space="preserve">Количественная и качественная стратегии оценки фактчекинга и </w:t>
      </w:r>
      <w:r w:rsidR="00D21B4F" w:rsidRPr="00D019B0">
        <w:rPr>
          <w:rFonts w:ascii="Times New Roman" w:eastAsia="SimSun" w:hAnsi="Times New Roman"/>
          <w:sz w:val="28"/>
          <w:szCs w:val="28"/>
        </w:rPr>
        <w:t>эффективности антифейковой</w:t>
      </w:r>
      <w:r w:rsidRPr="00D019B0">
        <w:rPr>
          <w:rFonts w:ascii="Times New Roman" w:eastAsia="SimSun" w:hAnsi="Times New Roman"/>
          <w:sz w:val="28"/>
          <w:szCs w:val="28"/>
        </w:rPr>
        <w:t xml:space="preserve"> кампании. </w:t>
      </w:r>
      <w:r w:rsidR="00D21B4F" w:rsidRPr="00D019B0">
        <w:rPr>
          <w:rFonts w:ascii="Times New Roman" w:eastAsia="SimSun" w:hAnsi="Times New Roman"/>
          <w:sz w:val="28"/>
          <w:szCs w:val="28"/>
        </w:rPr>
        <w:t>Квалиметрия</w:t>
      </w:r>
      <w:r w:rsidRPr="00D019B0">
        <w:rPr>
          <w:rFonts w:ascii="Times New Roman" w:eastAsia="SimSun" w:hAnsi="Times New Roman"/>
          <w:sz w:val="28"/>
          <w:szCs w:val="28"/>
        </w:rPr>
        <w:t xml:space="preserve"> антиф</w:t>
      </w:r>
      <w:r w:rsidR="00D21B4F" w:rsidRPr="00D019B0">
        <w:rPr>
          <w:rFonts w:ascii="Times New Roman" w:eastAsia="SimSun" w:hAnsi="Times New Roman"/>
          <w:sz w:val="28"/>
          <w:szCs w:val="28"/>
        </w:rPr>
        <w:t>ейковой компании и фактчекинга. О</w:t>
      </w:r>
      <w:r w:rsidR="00D21B4F" w:rsidRPr="00D019B0">
        <w:rPr>
          <w:rFonts w:ascii="Times New Roman" w:eastAsia="TimesNewRomanPSMT" w:hAnsi="Times New Roman"/>
          <w:sz w:val="28"/>
          <w:szCs w:val="28"/>
          <w:lang w:eastAsia="ru-RU"/>
        </w:rPr>
        <w:t>ценка</w:t>
      </w:r>
      <w:r w:rsidRPr="00D019B0">
        <w:rPr>
          <w:rFonts w:ascii="Times New Roman" w:eastAsia="TimesNewRomanPSMT" w:hAnsi="Times New Roman"/>
          <w:sz w:val="28"/>
          <w:szCs w:val="28"/>
          <w:lang w:eastAsia="ru-RU"/>
        </w:rPr>
        <w:t xml:space="preserve"> коммуникационной эффективности антифейковой кампании.</w:t>
      </w:r>
    </w:p>
    <w:p w14:paraId="46BA4D0D" w14:textId="78E9D426" w:rsidR="00E20AB3" w:rsidRPr="00D019B0" w:rsidRDefault="00E20AB3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</w:t>
      </w:r>
      <w:r w:rsidR="00646FCB" w:rsidRPr="00D019B0">
        <w:rPr>
          <w:rFonts w:ascii="Times New Roman" w:eastAsia="SimSun" w:hAnsi="Times New Roman"/>
          <w:b/>
          <w:bCs/>
          <w:sz w:val="28"/>
          <w:szCs w:val="28"/>
        </w:rPr>
        <w:t>10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>. Цифровые</w:t>
      </w:r>
      <w:r w:rsidR="007544F8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политические инструменты: мемы</w:t>
      </w:r>
    </w:p>
    <w:p w14:paraId="6103D906" w14:textId="411EE898" w:rsidR="00E20AB3" w:rsidRPr="00D019B0" w:rsidRDefault="008E1550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Особенности меметических сообщений.</w:t>
      </w:r>
      <w:r w:rsidR="007F435F" w:rsidRPr="00D019B0">
        <w:rPr>
          <w:rFonts w:ascii="Times New Roman" w:hAnsi="Times New Roman"/>
          <w:sz w:val="28"/>
          <w:szCs w:val="28"/>
        </w:rPr>
        <w:t xml:space="preserve"> </w:t>
      </w:r>
      <w:r w:rsidR="00C67D39" w:rsidRPr="00D019B0">
        <w:rPr>
          <w:rFonts w:ascii="Times New Roman" w:hAnsi="Times New Roman"/>
          <w:sz w:val="28"/>
          <w:szCs w:val="28"/>
        </w:rPr>
        <w:t xml:space="preserve">Распространение меметической информации в социальных сетях и социальных медиа. </w:t>
      </w:r>
      <w:r w:rsidR="001B479C" w:rsidRPr="00D019B0">
        <w:rPr>
          <w:rFonts w:ascii="Times New Roman" w:hAnsi="Times New Roman"/>
          <w:sz w:val="28"/>
          <w:szCs w:val="28"/>
        </w:rPr>
        <w:t xml:space="preserve">Различная семиотическая природа (визуальной, аудиальной, вербальной). Броскость содержания и «упаковки». Вирусный характер мемов: многочисленное копирование и спонтанное распространение. </w:t>
      </w:r>
      <w:r w:rsidR="007F435F" w:rsidRPr="00D019B0">
        <w:rPr>
          <w:rFonts w:ascii="Times New Roman" w:hAnsi="Times New Roman"/>
          <w:sz w:val="28"/>
          <w:szCs w:val="28"/>
        </w:rPr>
        <w:t xml:space="preserve">Деление интернет-мемов по параметру осознанности, целенаправленности и запланированности их формирования. </w:t>
      </w:r>
      <w:r w:rsidR="001B479C" w:rsidRPr="00D019B0">
        <w:rPr>
          <w:rFonts w:ascii="Times New Roman" w:hAnsi="Times New Roman"/>
          <w:sz w:val="28"/>
          <w:szCs w:val="28"/>
        </w:rPr>
        <w:t xml:space="preserve">Речевые клише (цитаты, паремии); визуальные и аудиовизуальные объекты (фотографии, рисунки, видеоролики); образы реальных или вымышленных персонажей медиапространства. </w:t>
      </w:r>
      <w:r w:rsidR="00C67D39" w:rsidRPr="00D019B0">
        <w:rPr>
          <w:rFonts w:ascii="Times New Roman" w:hAnsi="Times New Roman"/>
          <w:sz w:val="28"/>
          <w:szCs w:val="28"/>
        </w:rPr>
        <w:t xml:space="preserve">Характеристика политических мемов. Медиамем как инструмент политического PR. </w:t>
      </w:r>
      <w:r w:rsidRPr="00D019B0">
        <w:rPr>
          <w:rFonts w:ascii="Times New Roman" w:hAnsi="Times New Roman"/>
          <w:sz w:val="28"/>
          <w:szCs w:val="28"/>
        </w:rPr>
        <w:t>«Война мемов». Смысловое противостояние вирусных сообщений. Меметические конструкции медийных войн: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противостояние метафор, визуальные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картинки-«пикчи»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(</w:t>
      </w:r>
      <w:r w:rsidR="00E20AB3" w:rsidRPr="00D019B0">
        <w:rPr>
          <w:rFonts w:ascii="Times New Roman" w:hAnsi="Times New Roman"/>
          <w:sz w:val="28"/>
          <w:szCs w:val="28"/>
        </w:rPr>
        <w:t xml:space="preserve">фотожабы, демотиваторы, коллажи, </w:t>
      </w:r>
      <w:r w:rsidR="007F435F" w:rsidRPr="00D019B0">
        <w:rPr>
          <w:rFonts w:ascii="Times New Roman" w:hAnsi="Times New Roman"/>
          <w:sz w:val="28"/>
          <w:szCs w:val="28"/>
        </w:rPr>
        <w:t xml:space="preserve">пародии, </w:t>
      </w:r>
      <w:r w:rsidR="00E20AB3" w:rsidRPr="00D019B0">
        <w:rPr>
          <w:rFonts w:ascii="Times New Roman" w:hAnsi="Times New Roman"/>
          <w:sz w:val="28"/>
          <w:szCs w:val="28"/>
        </w:rPr>
        <w:t>комиксы, гифки</w:t>
      </w:r>
      <w:r w:rsidRPr="00D019B0">
        <w:rPr>
          <w:rFonts w:ascii="Times New Roman" w:hAnsi="Times New Roman"/>
          <w:sz w:val="28"/>
          <w:szCs w:val="28"/>
        </w:rPr>
        <w:t xml:space="preserve"> и др.). Состязание между нарративами мемов и </w:t>
      </w:r>
      <w:r w:rsidR="00E20AB3" w:rsidRPr="00D019B0">
        <w:rPr>
          <w:rFonts w:ascii="Times New Roman" w:hAnsi="Times New Roman"/>
          <w:sz w:val="28"/>
          <w:szCs w:val="28"/>
        </w:rPr>
        <w:t xml:space="preserve">официальной </w:t>
      </w:r>
      <w:r w:rsidRPr="00D019B0">
        <w:rPr>
          <w:rFonts w:ascii="Times New Roman" w:hAnsi="Times New Roman"/>
          <w:sz w:val="28"/>
          <w:szCs w:val="28"/>
        </w:rPr>
        <w:t>пропагандой</w:t>
      </w:r>
      <w:r w:rsidR="00E20AB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4A9C10F4" w14:textId="7BEEEC2D" w:rsidR="000010F3" w:rsidRPr="00D019B0" w:rsidRDefault="00646FCB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>Тема 11</w:t>
      </w:r>
      <w:r w:rsidR="000010F3" w:rsidRPr="00D019B0">
        <w:rPr>
          <w:rFonts w:ascii="Times New Roman" w:eastAsia="SimSun" w:hAnsi="Times New Roman"/>
          <w:b/>
          <w:bCs/>
          <w:sz w:val="28"/>
          <w:szCs w:val="28"/>
        </w:rPr>
        <w:t>. Цифровые поли</w:t>
      </w:r>
      <w:r w:rsidR="007544F8" w:rsidRPr="00D019B0">
        <w:rPr>
          <w:rFonts w:ascii="Times New Roman" w:eastAsia="SimSun" w:hAnsi="Times New Roman"/>
          <w:b/>
          <w:bCs/>
          <w:sz w:val="28"/>
          <w:szCs w:val="28"/>
        </w:rPr>
        <w:t>тические инструменты: алгоритмы</w:t>
      </w:r>
    </w:p>
    <w:p w14:paraId="7951F38E" w14:textId="5EE1784E" w:rsidR="000010F3" w:rsidRPr="00D019B0" w:rsidRDefault="000010F3" w:rsidP="0017048F">
      <w:pPr>
        <w:ind w:firstLine="709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D019B0">
        <w:rPr>
          <w:rFonts w:ascii="Times New Roman" w:eastAsia="SimSun" w:hAnsi="Times New Roman"/>
          <w:bCs/>
          <w:sz w:val="28"/>
          <w:szCs w:val="28"/>
        </w:rPr>
        <w:t>Концепция алгократии А. Аниш, функционирование алгоритмической власти. Установление контроля над политическими коммуникациями владельцев алгоритмов. Концепция психологического таргетирования. Адаптация цифровой информации к психологическим потребностям целевой аудитории.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Управление контентом платформ социальных медиа. Алгоритмы поисковых систем.  Адаптация и персонализации каналов пользователей на основе индивидуальных предпочтений. Ограничение доступа к различным точкам зрения и контенту. 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>Социальные рекомендательные системы. «Алгоритмическое смещение».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Влияние использования социальных сетей и поисковых систем на идеологическую дистанцию между людьми. Медийные эффекты поляризации.  Усиление поляризации в социальных медиа посредством </w:t>
      </w:r>
      <w:r w:rsidRPr="00D019B0">
        <w:rPr>
          <w:rFonts w:ascii="Times New Roman" w:eastAsia="SimSun" w:hAnsi="Times New Roman"/>
          <w:bCs/>
          <w:sz w:val="28"/>
          <w:szCs w:val="28"/>
        </w:rPr>
        <w:lastRenderedPageBreak/>
        <w:t>алгоритмов.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Формирование общественного мнения и изменение мотивации поведения посредством алгоритмов поисковых систем. Реализации манипулятивного эффекта поисковых систем (SEME) в ходе избирательной кампании. Влияние эффекта SEME на национальных выборах. </w:t>
      </w:r>
    </w:p>
    <w:p w14:paraId="0C428794" w14:textId="0573E6E8" w:rsidR="00AA2AE3" w:rsidRPr="00D019B0" w:rsidRDefault="009007C9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12. Цифровые политические инструменты: </w:t>
      </w:r>
      <w:r w:rsidRPr="00D019B0">
        <w:rPr>
          <w:rFonts w:ascii="Times New Roman" w:hAnsi="Times New Roman"/>
          <w:b/>
          <w:sz w:val="28"/>
          <w:szCs w:val="28"/>
        </w:rPr>
        <w:t>б</w:t>
      </w:r>
      <w:r w:rsidR="00AA2AE3" w:rsidRPr="00D019B0">
        <w:rPr>
          <w:rFonts w:ascii="Times New Roman" w:hAnsi="Times New Roman"/>
          <w:b/>
          <w:sz w:val="28"/>
          <w:szCs w:val="28"/>
        </w:rPr>
        <w:t xml:space="preserve">оты </w:t>
      </w:r>
    </w:p>
    <w:p w14:paraId="338A1AB8" w14:textId="3FCD706E" w:rsidR="000010F3" w:rsidRPr="00D019B0" w:rsidRDefault="000010F3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</w:t>
      </w:r>
      <w:r w:rsidR="000C7062" w:rsidRPr="00D019B0">
        <w:rPr>
          <w:rFonts w:ascii="Times New Roman" w:hAnsi="Times New Roman"/>
          <w:sz w:val="28"/>
          <w:szCs w:val="28"/>
        </w:rPr>
        <w:t>озможности для использования ботов и бот-сетей</w:t>
      </w:r>
      <w:r w:rsidRPr="00D019B0">
        <w:rPr>
          <w:rFonts w:ascii="Times New Roman" w:hAnsi="Times New Roman"/>
          <w:sz w:val="28"/>
          <w:szCs w:val="28"/>
        </w:rPr>
        <w:t>.  Типология социальных ботов и параметры их использования (цели, функции, способы). Использование ботов в электоральных практиках. Направления функционирования ботов в политической коммуникации: ведение «мягких информационных войн»; пропаганда; астротурфинг (технология создания искусственного общественного мнения); влияние на общественное мнение путем конструирования агентов влияния или ложных лидеров общественного мнения; делигитимация властных структур, поддержка оппозиционных сил и структур гражданского общества; формирование повестки дня, ведение политических дискуссий. Коммуникативные стратегии: привлечение сторонников, конструирование позитивного имиджа кандидата, дискредитация конкурента. Методики выявления ботов. Определения автоматизированных алгоритмов на основе статичных и поведенческих признаков. Комбинированные методики идентификации ботов, объединяющие как методы программирования и социальных наук.</w:t>
      </w:r>
    </w:p>
    <w:p w14:paraId="4723436D" w14:textId="652C3949" w:rsidR="004A3B23" w:rsidRPr="00D019B0" w:rsidRDefault="004A3B23" w:rsidP="0017048F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  <w:bookmarkStart w:id="9" w:name="_Toc438658225"/>
    </w:p>
    <w:p w14:paraId="1B0972CF" w14:textId="3036F352" w:rsidR="008B77BB" w:rsidRPr="00D019B0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9"/>
      <w:r w:rsidR="00981A11" w:rsidRPr="00D019B0">
        <w:rPr>
          <w:rFonts w:ascii="Times New Roman" w:hAnsi="Times New Roman"/>
          <w:b/>
          <w:sz w:val="28"/>
          <w:szCs w:val="28"/>
        </w:rPr>
        <w:t>.</w:t>
      </w:r>
    </w:p>
    <w:p w14:paraId="47216AC7" w14:textId="2CD46DDF" w:rsidR="004A3B23" w:rsidRPr="00D019B0" w:rsidRDefault="004A3B23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B3EBCF4" w14:textId="77777777" w:rsidR="00E36734" w:rsidRPr="00D019B0" w:rsidRDefault="00E36734" w:rsidP="00E36734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Для направления подготовки </w:t>
      </w:r>
      <w:r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41.03.04 Политология, профиль «Политические технологии».</w:t>
      </w:r>
    </w:p>
    <w:p w14:paraId="548634F5" w14:textId="1A80E95B" w:rsidR="004574AF" w:rsidRPr="00D019B0" w:rsidRDefault="004574AF" w:rsidP="006A18E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019B0">
        <w:rPr>
          <w:rFonts w:ascii="Times New Roman" w:hAnsi="Times New Roman"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sz w:val="24"/>
          <w:szCs w:val="24"/>
        </w:rPr>
        <w:t>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879"/>
        <w:gridCol w:w="1134"/>
        <w:gridCol w:w="1134"/>
        <w:gridCol w:w="1530"/>
        <w:gridCol w:w="993"/>
        <w:gridCol w:w="1417"/>
      </w:tblGrid>
      <w:tr w:rsidR="00D019B0" w:rsidRPr="00D019B0" w14:paraId="18C120D5" w14:textId="77777777" w:rsidTr="004A3B23">
        <w:tc>
          <w:tcPr>
            <w:tcW w:w="596" w:type="dxa"/>
            <w:vMerge w:val="restart"/>
            <w:shd w:val="clear" w:color="auto" w:fill="auto"/>
          </w:tcPr>
          <w:p w14:paraId="3BAA78F7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15EF6D08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1D368275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</w:tcPr>
          <w:p w14:paraId="4F377EF8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F0EE057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019B0" w:rsidRPr="00D019B0" w14:paraId="10EF316F" w14:textId="77777777" w:rsidTr="004A3B23">
        <w:tc>
          <w:tcPr>
            <w:tcW w:w="596" w:type="dxa"/>
            <w:vMerge/>
            <w:shd w:val="clear" w:color="auto" w:fill="auto"/>
          </w:tcPr>
          <w:p w14:paraId="441539D6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7D5891E4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49E1DF26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98" w:type="dxa"/>
            <w:gridSpan w:val="3"/>
            <w:shd w:val="clear" w:color="auto" w:fill="auto"/>
          </w:tcPr>
          <w:p w14:paraId="793A9070" w14:textId="6681BF44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C41E82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/>
            <w:shd w:val="clear" w:color="auto" w:fill="auto"/>
          </w:tcPr>
          <w:p w14:paraId="3CD34AF3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9B0" w:rsidRPr="00D019B0" w14:paraId="714850F5" w14:textId="77777777" w:rsidTr="004A3B23">
        <w:tc>
          <w:tcPr>
            <w:tcW w:w="596" w:type="dxa"/>
            <w:vMerge/>
            <w:shd w:val="clear" w:color="auto" w:fill="auto"/>
          </w:tcPr>
          <w:p w14:paraId="43482B0B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42A815EB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455DB8CE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78787E9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134" w:type="dxa"/>
            <w:shd w:val="clear" w:color="auto" w:fill="auto"/>
          </w:tcPr>
          <w:p w14:paraId="6575BDA6" w14:textId="0E91E6DA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shd w:val="clear" w:color="auto" w:fill="auto"/>
          </w:tcPr>
          <w:p w14:paraId="2D908F42" w14:textId="6A2A93AF" w:rsidR="003B6D24" w:rsidRPr="00D019B0" w:rsidRDefault="006A18EF" w:rsidP="006A18EF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D019B0">
              <w:rPr>
                <w:rFonts w:ascii="Times New Roman" w:hAnsi="Times New Roman"/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shd w:val="clear" w:color="auto" w:fill="auto"/>
          </w:tcPr>
          <w:p w14:paraId="1DD498D7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FF83CFA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9B0" w:rsidRPr="00D019B0" w14:paraId="1F8DC41F" w14:textId="77777777" w:rsidTr="004C730A">
        <w:trPr>
          <w:trHeight w:val="1485"/>
        </w:trPr>
        <w:tc>
          <w:tcPr>
            <w:tcW w:w="596" w:type="dxa"/>
            <w:shd w:val="clear" w:color="auto" w:fill="auto"/>
          </w:tcPr>
          <w:p w14:paraId="7E56B6DE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shd w:val="clear" w:color="auto" w:fill="auto"/>
          </w:tcPr>
          <w:p w14:paraId="5FB26A31" w14:textId="35B5F78B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Цифровизация общества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AA0CA44" w14:textId="3149EEF1" w:rsidR="006A18EF" w:rsidRPr="00D019B0" w:rsidRDefault="006A18EF" w:rsidP="006A18EF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C8531" w14:textId="1A8816A8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E979E" w14:textId="6400766E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0C052D" w14:textId="49A03A11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2F6151" w14:textId="58BC0BFB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9A5251F" w14:textId="4F208084" w:rsidR="006A18EF" w:rsidRPr="00D019B0" w:rsidRDefault="006A18EF" w:rsidP="006A18EF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16D69FE0" w14:textId="77777777" w:rsidTr="004C730A">
        <w:tc>
          <w:tcPr>
            <w:tcW w:w="596" w:type="dxa"/>
            <w:shd w:val="clear" w:color="auto" w:fill="auto"/>
          </w:tcPr>
          <w:p w14:paraId="1CA99309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0" w:type="dxa"/>
            <w:shd w:val="clear" w:color="auto" w:fill="auto"/>
          </w:tcPr>
          <w:p w14:paraId="307A7578" w14:textId="4E46354E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4F95515" w14:textId="3BA46FA8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1F453" w14:textId="745ECFF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6EAFF" w14:textId="07ED9ACB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BB63AD" w14:textId="184F244B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EBC973" w14:textId="479B4704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B765CE5" w14:textId="6C522187" w:rsidR="006A18EF" w:rsidRPr="00D019B0" w:rsidRDefault="006A18EF" w:rsidP="006A18EF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51F4BAF2" w14:textId="77777777" w:rsidTr="004C730A">
        <w:tc>
          <w:tcPr>
            <w:tcW w:w="596" w:type="dxa"/>
            <w:shd w:val="clear" w:color="auto" w:fill="auto"/>
          </w:tcPr>
          <w:p w14:paraId="42C01051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0" w:type="dxa"/>
            <w:shd w:val="clear" w:color="auto" w:fill="auto"/>
          </w:tcPr>
          <w:p w14:paraId="5D3ED940" w14:textId="5FD3FE0A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F2166AF" w14:textId="10AF2469" w:rsidR="006A18EF" w:rsidRPr="00D019B0" w:rsidRDefault="006A18EF" w:rsidP="006A18E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D19C5" w14:textId="745D962A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27E5F" w14:textId="1ABE20CA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5FBDFD" w14:textId="5FEFE1DA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086C9A" w14:textId="2FD3AE0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26EDBD7" w14:textId="322B4190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Опрос, дискуссии, </w:t>
            </w: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домашнее самостоятельное задание</w:t>
            </w:r>
          </w:p>
        </w:tc>
      </w:tr>
      <w:tr w:rsidR="00D019B0" w:rsidRPr="00D019B0" w14:paraId="3C7E216C" w14:textId="77777777" w:rsidTr="004C730A">
        <w:tc>
          <w:tcPr>
            <w:tcW w:w="596" w:type="dxa"/>
            <w:shd w:val="clear" w:color="auto" w:fill="auto"/>
          </w:tcPr>
          <w:p w14:paraId="34B4A8B6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40" w:type="dxa"/>
            <w:shd w:val="clear" w:color="auto" w:fill="auto"/>
          </w:tcPr>
          <w:p w14:paraId="11B91CF2" w14:textId="295749CE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59826B1" w14:textId="27719655" w:rsidR="006A18EF" w:rsidRPr="00D019B0" w:rsidRDefault="006A18EF" w:rsidP="006A18E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10FF4F" w14:textId="4556BC46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F5D94" w14:textId="2A728D5B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EB7394" w14:textId="0A6DA68E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BDA878" w14:textId="79F8F1D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A50E56B" w14:textId="651DC5DD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3C53ED88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DD5071F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40" w:type="dxa"/>
            <w:shd w:val="clear" w:color="auto" w:fill="auto"/>
          </w:tcPr>
          <w:p w14:paraId="007F16C5" w14:textId="0ED639CC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6992343" w14:textId="03888ECF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A94CF" w14:textId="3C54A11C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BBBE0" w14:textId="0C943F4C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CB806B" w14:textId="7DD62D6C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A4AF6" w14:textId="5A468EA0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5BB4507" w14:textId="2A5F2007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2BEA13B9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D7EFDD7" w14:textId="73BC0F11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40" w:type="dxa"/>
            <w:shd w:val="clear" w:color="auto" w:fill="auto"/>
          </w:tcPr>
          <w:p w14:paraId="1BDD0058" w14:textId="7AB58C3D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технологии политической мобилизации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862DE47" w14:textId="59F6AD33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60702" w14:textId="516CBC7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7C0EE" w14:textId="783809F3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11ED6" w14:textId="496D1E80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78D04F" w14:textId="779ED013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5DC3500" w14:textId="5BDBEEF5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034F48BC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01DF219D" w14:textId="623D5758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40" w:type="dxa"/>
            <w:shd w:val="clear" w:color="auto" w:fill="auto"/>
          </w:tcPr>
          <w:p w14:paraId="681922C1" w14:textId="2D592A75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Манипулирования общественным сознанием онлайн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7573217" w14:textId="6101C0A7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95D04" w14:textId="64D32C9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2594A" w14:textId="5A144838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8848DE" w14:textId="4EDEEFDB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05672" w14:textId="732F6249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3E13F89" w14:textId="1DB92643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5CB0BFED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FB1ADBB" w14:textId="72337C7F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40" w:type="dxa"/>
            <w:shd w:val="clear" w:color="auto" w:fill="auto"/>
          </w:tcPr>
          <w:p w14:paraId="6E62B7A5" w14:textId="1B77FDED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Информационные войны в интернет-пространстве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C2C378A" w14:textId="6AB5B032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9A0D" w14:textId="1850C60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1B44D" w14:textId="3A11BC24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DE9DB5" w14:textId="15782D67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54D0EB" w14:textId="61B4C470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0DF9700" w14:textId="7DB67B5A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самостоятельное задание,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D019B0" w:rsidRPr="00D019B0" w14:paraId="4C17DFB2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41E9036F" w14:textId="140EF96D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40" w:type="dxa"/>
            <w:shd w:val="clear" w:color="auto" w:fill="auto"/>
          </w:tcPr>
          <w:p w14:paraId="23358D79" w14:textId="73557F8C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8810DC2" w14:textId="5E122DFB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9AB28" w14:textId="0A47C815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81C03" w14:textId="6C1A60D2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C769F1" w14:textId="334E1EF7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382E01" w14:textId="7B998225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06497B9D" w14:textId="13F6C70F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23CE2858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3B2A3F5B" w14:textId="273BFFFE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40" w:type="dxa"/>
            <w:shd w:val="clear" w:color="auto" w:fill="auto"/>
          </w:tcPr>
          <w:p w14:paraId="5ECD4A64" w14:textId="4A9E4F91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мемы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4ABD159" w14:textId="017C6578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AEFD7" w14:textId="08281E3D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FE0E6" w14:textId="7784EF9D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03B092" w14:textId="5D1C4A63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99A2C9" w14:textId="7A2E87BA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6A06D960" w14:textId="009EA319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4EA969D2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08267D98" w14:textId="764AB906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40" w:type="dxa"/>
            <w:shd w:val="clear" w:color="auto" w:fill="auto"/>
          </w:tcPr>
          <w:p w14:paraId="47ACD289" w14:textId="0911906E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C15B2F3" w14:textId="26C6947C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F04AB" w14:textId="77A309D3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E2FFA4" w14:textId="12EDCB41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762998" w14:textId="4CC46670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267F16" w14:textId="36737F71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1CE66B27" w14:textId="18ECA4A0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</w:t>
            </w: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льное задание</w:t>
            </w:r>
          </w:p>
        </w:tc>
      </w:tr>
      <w:tr w:rsidR="00D019B0" w:rsidRPr="00D019B0" w14:paraId="49879083" w14:textId="77777777" w:rsidTr="007F1DC8">
        <w:trPr>
          <w:trHeight w:val="56"/>
        </w:trPr>
        <w:tc>
          <w:tcPr>
            <w:tcW w:w="596" w:type="dxa"/>
            <w:shd w:val="clear" w:color="auto" w:fill="auto"/>
          </w:tcPr>
          <w:p w14:paraId="7BBA35C8" w14:textId="7949AD48" w:rsidR="002C1287" w:rsidRPr="00D019B0" w:rsidRDefault="002C1287" w:rsidP="002C1287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40" w:type="dxa"/>
            <w:shd w:val="clear" w:color="auto" w:fill="auto"/>
          </w:tcPr>
          <w:p w14:paraId="31AE29C0" w14:textId="70312157" w:rsidR="002C1287" w:rsidRPr="00D019B0" w:rsidRDefault="002C1287" w:rsidP="007544F8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Цифровые политические инструменты: боты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1847A67" w14:textId="3CAA85CB" w:rsidR="002C1287" w:rsidRPr="00D019B0" w:rsidRDefault="00E8051F" w:rsidP="002C1287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8781D" w14:textId="2EC3B835" w:rsidR="002C1287" w:rsidRPr="00D019B0" w:rsidRDefault="00E8051F" w:rsidP="002C1287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04E14E" w14:textId="718F18B8" w:rsidR="002C1287" w:rsidRPr="00D019B0" w:rsidRDefault="007F1DC8" w:rsidP="002C1287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443A71" w14:textId="7C2BD442" w:rsidR="002C1287" w:rsidRPr="00D019B0" w:rsidRDefault="007F1DC8" w:rsidP="002C1287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82B102" w14:textId="0E0F2C92" w:rsidR="002C1287" w:rsidRPr="00D019B0" w:rsidRDefault="00E8051F" w:rsidP="002C1287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7DCD56CA" w14:textId="693D6CF5" w:rsidR="002C1287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</w:t>
            </w:r>
            <w:r w:rsidR="000A1354"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искуссии, самостоятельное задание,</w:t>
            </w:r>
            <w:r w:rsidR="000A1354" w:rsidRPr="00D01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354"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проектная работа</w:t>
            </w:r>
          </w:p>
        </w:tc>
      </w:tr>
      <w:tr w:rsidR="00D019B0" w:rsidRPr="00D019B0" w14:paraId="48C72EC5" w14:textId="77777777" w:rsidTr="004A3B23">
        <w:tc>
          <w:tcPr>
            <w:tcW w:w="596" w:type="dxa"/>
            <w:shd w:val="clear" w:color="auto" w:fill="auto"/>
          </w:tcPr>
          <w:p w14:paraId="7ACC3D3D" w14:textId="77777777" w:rsidR="003B6D24" w:rsidRPr="00D019B0" w:rsidRDefault="003B6D24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8564E44" w14:textId="77777777" w:rsidR="003B6D24" w:rsidRPr="00D019B0" w:rsidRDefault="003B6D24" w:rsidP="004A3B23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79" w:type="dxa"/>
            <w:shd w:val="clear" w:color="auto" w:fill="auto"/>
          </w:tcPr>
          <w:p w14:paraId="720538FA" w14:textId="6F090C11" w:rsidR="003B6D24" w:rsidRPr="00D019B0" w:rsidRDefault="006A18EF" w:rsidP="00A7039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14:paraId="4D67CA74" w14:textId="6FE69473" w:rsidR="003B6D24" w:rsidRPr="00D019B0" w:rsidRDefault="006A18EF" w:rsidP="00A70394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14:paraId="21CE92E4" w14:textId="5593E9CB" w:rsidR="00A70394" w:rsidRPr="00D019B0" w:rsidRDefault="006A18EF" w:rsidP="00A70394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shd w:val="clear" w:color="auto" w:fill="auto"/>
          </w:tcPr>
          <w:p w14:paraId="7C650B7D" w14:textId="6595F136" w:rsidR="003B6D24" w:rsidRPr="00D019B0" w:rsidRDefault="006A18EF" w:rsidP="007F1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14:paraId="4B76C301" w14:textId="60E8247F" w:rsidR="003B6D24" w:rsidRPr="00D019B0" w:rsidRDefault="006A18EF" w:rsidP="00A70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417" w:type="dxa"/>
            <w:shd w:val="clear" w:color="auto" w:fill="auto"/>
          </w:tcPr>
          <w:p w14:paraId="2623DC4D" w14:textId="5BF1A136" w:rsidR="003B6D24" w:rsidRPr="00D019B0" w:rsidRDefault="003B6D24" w:rsidP="00D255BA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0A1354"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0A1354" w:rsidRPr="00D019B0">
              <w:rPr>
                <w:rFonts w:ascii="Times New Roman" w:hAnsi="Times New Roman"/>
                <w:sz w:val="24"/>
                <w:szCs w:val="24"/>
              </w:rPr>
              <w:t>онтрольная работа,</w:t>
            </w:r>
            <w:r w:rsidR="00E70A5A" w:rsidRPr="00D01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354" w:rsidRPr="00D019B0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</w:tr>
      <w:tr w:rsidR="00D019B0" w:rsidRPr="00D019B0" w14:paraId="38BD2866" w14:textId="77777777" w:rsidTr="004A3B23">
        <w:tc>
          <w:tcPr>
            <w:tcW w:w="596" w:type="dxa"/>
            <w:shd w:val="clear" w:color="auto" w:fill="auto"/>
          </w:tcPr>
          <w:p w14:paraId="20D4069D" w14:textId="77777777" w:rsidR="00A31700" w:rsidRPr="00D019B0" w:rsidRDefault="00A31700" w:rsidP="00A3170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10E6E5C" w14:textId="59B14F87" w:rsidR="00A31700" w:rsidRPr="00D019B0" w:rsidRDefault="00A31700" w:rsidP="00A31700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9" w:type="dxa"/>
            <w:shd w:val="clear" w:color="auto" w:fill="auto"/>
          </w:tcPr>
          <w:p w14:paraId="21AC712D" w14:textId="1AFA850C" w:rsidR="00A31700" w:rsidRPr="00D019B0" w:rsidRDefault="002D3A5B" w:rsidP="00A3170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7E9633" w14:textId="4C441F9D" w:rsidR="00A31700" w:rsidRPr="00D019B0" w:rsidRDefault="006A18EF" w:rsidP="00A31700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66551979" w14:textId="16474F13" w:rsidR="00A31700" w:rsidRPr="00D019B0" w:rsidRDefault="00477210" w:rsidP="00A31700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30" w:type="dxa"/>
            <w:shd w:val="clear" w:color="auto" w:fill="auto"/>
          </w:tcPr>
          <w:p w14:paraId="69BF319D" w14:textId="7E439828" w:rsidR="00A31700" w:rsidRPr="00D019B0" w:rsidRDefault="0047721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14:paraId="66DF3B22" w14:textId="23D01EB6" w:rsidR="00A31700" w:rsidRPr="00D019B0" w:rsidRDefault="0047721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</w:tcPr>
          <w:p w14:paraId="1CEC8529" w14:textId="77777777" w:rsidR="00A31700" w:rsidRPr="00D019B0" w:rsidRDefault="00A31700" w:rsidP="00A31700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225D67" w14:textId="66753C2A" w:rsidR="00D04180" w:rsidRPr="00D019B0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bookmarkStart w:id="10" w:name="_Toc438658229"/>
      <w:r w:rsidRPr="00D019B0">
        <w:rPr>
          <w:rFonts w:ascii="Times New Roman" w:hAnsi="Times New Roman"/>
          <w:sz w:val="28"/>
          <w:szCs w:val="28"/>
          <w:lang w:eastAsia="ja-JP"/>
        </w:rPr>
        <w:t xml:space="preserve">    </w:t>
      </w:r>
      <w:r w:rsidR="00D04180" w:rsidRPr="00D019B0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B45DA6" w:rsidRPr="00D019B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35233DA3" w:rsidR="009B4EB7" w:rsidRPr="00D019B0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D019B0">
        <w:rPr>
          <w:rFonts w:ascii="Times New Roman" w:hAnsi="Times New Roman"/>
          <w:bCs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bCs/>
          <w:sz w:val="24"/>
          <w:szCs w:val="24"/>
        </w:rPr>
        <w:t>4</w:t>
      </w: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72"/>
        <w:gridCol w:w="6095"/>
        <w:gridCol w:w="1701"/>
      </w:tblGrid>
      <w:tr w:rsidR="00D019B0" w:rsidRPr="00D019B0" w14:paraId="56039965" w14:textId="77777777" w:rsidTr="006430F9">
        <w:trPr>
          <w:trHeight w:val="147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D019B0" w:rsidRDefault="009B4EB7" w:rsidP="006430F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F71" w14:textId="071659E1" w:rsidR="009B4EB7" w:rsidRPr="00D019B0" w:rsidRDefault="009B4EB7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D019B0" w:rsidRDefault="009B4EB7" w:rsidP="006430F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019B0" w:rsidRPr="00D019B0" w14:paraId="3FE6840A" w14:textId="77777777" w:rsidTr="006430F9">
        <w:trPr>
          <w:trHeight w:val="116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61F40012" w:rsidR="00E36734" w:rsidRPr="00D019B0" w:rsidRDefault="00E36734" w:rsidP="006430F9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D019B0">
              <w:rPr>
                <w:b w:val="0"/>
              </w:rPr>
              <w:t xml:space="preserve">Цифровизация общества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9F618" w14:textId="70689E80" w:rsidR="00EE6929" w:rsidRPr="00D019B0" w:rsidRDefault="00EE6929" w:rsidP="006430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Концепции цифрового общества.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Медиатизация общества.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Переход от вертикальной модели распространения политической информации в традиционных СМИ к сетевым моделям распространения политического контента на основе активного использования горизонтальных связей между интернет-пользователями.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Гибридизация политической медиасферы.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«экономики внимания». Менеджмент впечатлений.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«Сила связей слабых сетей». Цифровая виртуализация публичного пространства современной политики.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Платформы социальных медиа в глобальном мире и современной России.</w:t>
            </w: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Амбивалентное влияние цифровых технологии на социально-политические процессы. </w:t>
            </w:r>
          </w:p>
          <w:p w14:paraId="1871674A" w14:textId="21221AE8" w:rsidR="00E36734" w:rsidRPr="00D019B0" w:rsidRDefault="00745171" w:rsidP="00745171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="00E36734" w:rsidRPr="00D019B0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1F3D8F17" w:rsidR="00E36734" w:rsidRPr="00D019B0" w:rsidRDefault="00E36734" w:rsidP="006430F9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38FB9751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4E50720D" w:rsidR="00E36734" w:rsidRPr="00D019B0" w:rsidRDefault="00E36734" w:rsidP="006430F9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008DBC" w14:textId="77777777" w:rsidR="00745171" w:rsidRPr="00D019B0" w:rsidRDefault="00EE6929" w:rsidP="0074517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Возможности применения коммуникационных интернет-технологий в системе современного политического управления.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Власть в сетевом обществе. Глобальное сетевое общество. Концепция власти коммуникаций М. Кастельса. Структурные детерминанты социальной и политической власти, процесса массовой коммуникации. Когнитивная обработка сигналов коммуникационной системы. Различия между четырьмя конкретными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формами власти: сетевая власть, власть сети, власть в сети; сетесозидающая власть. Акторы-сети программисты и переключатели. Власть и контрвласть в сетевом обществе. Политическая мобилизация социаль</w:t>
            </w:r>
            <w:r w:rsidR="00745171"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ных движений в цифровую эпоху. </w:t>
            </w:r>
          </w:p>
          <w:p w14:paraId="2AFF33A4" w14:textId="1CA79B61" w:rsidR="00E36734" w:rsidRPr="00D019B0" w:rsidRDefault="00745171" w:rsidP="0074517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4B6BF84A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1BB71CE4" w14:textId="77777777" w:rsidTr="006430F9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13430B49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8B3838" w14:textId="4F057777" w:rsidR="00EE6929" w:rsidRPr="00D019B0" w:rsidRDefault="00EE6929" w:rsidP="006430F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Концепция надзорного капитализма Ш. Зубофф. Условия происхождения и развития надзорного капитализма. Основополагающие механизмы, экономические императивы и «законы движения» надзорного капитализма. Новый реалити-бизнес: использование человеческого опыта как сырья для переработки в поведенческие данные. Автоматизированные протоколы воздействия на человеческое поведение. Рост инструментарной власти. Распространение сенсорной и сетевой компьютерной инфраструктуры – Большой Другой</w:t>
            </w:r>
            <w:r w:rsidRPr="00D019B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Господство надзорного капитализм над человеческими, общественными и политическими территориями.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Ключевые «дата-классы»: создатели цифровых данных, собиратели цифровых данных, аналитики цифровых данных.</w:t>
            </w:r>
          </w:p>
          <w:p w14:paraId="57D79E43" w14:textId="15723333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67B3" w14:textId="78F354D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091E8B3" w14:textId="77777777" w:rsidTr="006430F9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4B758303" w:rsidR="00E36734" w:rsidRPr="00D019B0" w:rsidRDefault="00E36734" w:rsidP="006430F9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A5868D" w14:textId="2F37A139" w:rsidR="00EE6929" w:rsidRPr="00D019B0" w:rsidRDefault="00EE6929" w:rsidP="006430F9">
            <w:pPr>
              <w:pStyle w:val="Default"/>
              <w:jc w:val="both"/>
              <w:rPr>
                <w:color w:val="auto"/>
              </w:rPr>
            </w:pPr>
            <w:r w:rsidRPr="00D019B0">
              <w:rPr>
                <w:rFonts w:eastAsiaTheme="minorHAnsi"/>
                <w:color w:val="auto"/>
              </w:rPr>
              <w:t xml:space="preserve">Цифровые массивы данных Big Data. </w:t>
            </w:r>
            <w:r w:rsidRPr="00D019B0">
              <w:rPr>
                <w:rFonts w:eastAsiaTheme="minorHAnsi"/>
                <w:bCs/>
                <w:color w:val="auto"/>
              </w:rPr>
              <w:t xml:space="preserve">Технологии </w:t>
            </w:r>
            <w:r w:rsidRPr="00D019B0">
              <w:rPr>
                <w:bCs/>
                <w:color w:val="auto"/>
              </w:rPr>
              <w:t>Big Data</w:t>
            </w:r>
            <w:r w:rsidRPr="00D019B0">
              <w:rPr>
                <w:rFonts w:eastAsiaTheme="minorHAnsi"/>
                <w:bCs/>
                <w:color w:val="auto"/>
              </w:rPr>
              <w:t xml:space="preserve"> в современных политических процессах.</w:t>
            </w:r>
            <w:r w:rsidRPr="00D019B0">
              <w:rPr>
                <w:bCs/>
                <w:color w:val="auto"/>
              </w:rPr>
              <w:t xml:space="preserve"> Использование анализа Big Data в политических процессах. Преимущество использования анализа больших данных. Сбор и алгоритмический анализ данных (создание психологических профилей и психограмм), сегментирование аудитории и микротаргетинг. Психометрический анализ по «цифровым следам». </w:t>
            </w:r>
            <w:r w:rsidRPr="00D019B0">
              <w:rPr>
                <w:color w:val="auto"/>
              </w:rPr>
              <w:t xml:space="preserve">Политическая поляризация. «Гомофилия» сообществ в цифровой среде. «Фильтрационные пузыри» («filter bubbles») и эхо-камеры («echo chambers») в цифровом пространстве. </w:t>
            </w:r>
          </w:p>
          <w:p w14:paraId="2A414FEE" w14:textId="61E983D5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27469E55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50969C3D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263C73A7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859F47" w14:textId="7E1B5CE5" w:rsidR="00EE6929" w:rsidRPr="00D019B0" w:rsidRDefault="00EE6929" w:rsidP="006430F9">
            <w:pPr>
              <w:pStyle w:val="Default"/>
              <w:jc w:val="both"/>
              <w:rPr>
                <w:color w:val="auto"/>
              </w:rPr>
            </w:pPr>
            <w:r w:rsidRPr="00D019B0">
              <w:rPr>
                <w:color w:val="auto"/>
              </w:rPr>
              <w:t xml:space="preserve">Особенности медиапотребления. Менеджмент цифровых коммуникаций. Управление цифровыми инфраструктурами и информационными потоками. </w:t>
            </w:r>
            <w:r w:rsidRPr="00D019B0">
              <w:rPr>
                <w:rFonts w:eastAsiaTheme="minorHAnsi"/>
                <w:bCs/>
                <w:color w:val="auto"/>
              </w:rPr>
              <w:t xml:space="preserve">Цифровые ценностно-смысловые капсулы. </w:t>
            </w:r>
            <w:r w:rsidRPr="00D019B0">
              <w:rPr>
                <w:color w:val="auto"/>
              </w:rPr>
              <w:t xml:space="preserve">Комьюнити-менеджмент как система. Формирование связи с целевыми аудиториями. </w:t>
            </w:r>
            <w:r w:rsidRPr="00D019B0">
              <w:rPr>
                <w:rFonts w:eastAsiaTheme="minorHAnsi"/>
                <w:color w:val="auto"/>
              </w:rPr>
              <w:t xml:space="preserve">Персонификация информационных потоков. </w:t>
            </w:r>
            <w:r w:rsidRPr="00D019B0">
              <w:rPr>
                <w:color w:val="auto"/>
              </w:rPr>
              <w:t>Структуризация сетевых сообществ в цифровой среде. Формирование в интернет-пространстве массовых виртуальных ценностей и потребностей. Цифровая «воронка вовлечения» пользователей в информационные потоки. Обеспечение виральности и интерактивности контента в современных социальных медиа. Использование технологических возможностей цифровых платформ.</w:t>
            </w:r>
          </w:p>
          <w:p w14:paraId="39596A6A" w14:textId="7D785049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7" w14:textId="1809F076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6E44D0DC" w14:textId="77777777" w:rsidTr="006430F9">
        <w:trPr>
          <w:trHeight w:val="41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D4BE" w14:textId="072D1E2F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Цифровые технологии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мобилизации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BC343F" w14:textId="07E1C9AF" w:rsidR="00EE6929" w:rsidRPr="00D019B0" w:rsidRDefault="00EE6929" w:rsidP="006430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 xml:space="preserve">Интернет-технологии как инструмент политической мобилизации.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Концепция «умной толпы» Г. Рейнголдса: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технологии сотрудничества, возможности организации и формирования ситуативных сетей. Децентрализация социальных связей, принцип коммуникации «от многих ко многим». Цифровая трансформация коллективных действий и общественных движений. Регулирование мощности социальных действий. Цифровая мобилизация в социальных медиа.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Мобилизационные возможности социальных медиа.  Организация давления на власть со стороны сетевых сообществ. 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</w:rPr>
              <w:t>Конверсия активности из онлайн в офлайн.</w:t>
            </w:r>
          </w:p>
          <w:p w14:paraId="4E617402" w14:textId="24B869C9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BA7" w14:textId="40AC891C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Опрос студентов по </w:t>
            </w: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вопросам темы, выступление с докладами, научная дискуссия</w:t>
            </w:r>
          </w:p>
        </w:tc>
      </w:tr>
      <w:tr w:rsidR="00D019B0" w:rsidRPr="00D019B0" w14:paraId="20C59F73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EE6E" w14:textId="31DE14DD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Манипулирования общественным сознанием онлайн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B21EE9" w14:textId="3E30407E" w:rsidR="00EE6929" w:rsidRPr="00D019B0" w:rsidRDefault="00EE6929" w:rsidP="006430F9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Концепция подталкивания (nudge theory) Р. Талера. Таргетирование информации в цифровой среде коммуникаций. Модель «архитектуры выбора» (nudge-технология): использования массовых поведенческих стереотипов; внедрение в общественное сознание различных социально-политических установок; подмена собственных целей объекта воздействия целями манипулятора. «Цифровой паноптикум». Формирование контролируемого цифрового пространства. Конструирования политической реальности. Информационное манипулирование. Приемы манипуляционного воздействия: внедрение в общественное сознание «объективной информации», воздействие на эмоциональную сферу целевых аудиторий, перефокусировка общественного внимания, формирование желательных моделей поведения.</w:t>
            </w:r>
          </w:p>
          <w:p w14:paraId="0256B207" w14:textId="335FA59F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75A2" w14:textId="59667D75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56D76733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3BA8" w14:textId="535AC474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Информационные войны в интернет-пространстве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7844B" w14:textId="6B9CD4F8" w:rsidR="00EE6929" w:rsidRPr="00D019B0" w:rsidRDefault="00EE6929" w:rsidP="006430F9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Сетевая информационная борьба. </w:t>
            </w:r>
            <w:r w:rsidRPr="00D019B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Технологии интернет-пропаганды в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современной политике. Цифровая арена информационного противоборства современных государств. Национальные сегменты онлайн-пространства государств-мишеней. Информационная агрессия в интернет-пространстве. Управление общественным сознанием, киберсимулякры «умных войн». Интернет-технологии дестабилизации и смены политических режимов. Технологии легитимации политических режимов в условиях цифровизации.</w:t>
            </w:r>
          </w:p>
          <w:p w14:paraId="19353E34" w14:textId="5C84530E" w:rsidR="00E36734" w:rsidRPr="00D019B0" w:rsidRDefault="00745171" w:rsidP="00745171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DC6" w14:textId="1725D87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4871CE4" w14:textId="77777777" w:rsidTr="007A06F6">
        <w:trPr>
          <w:trHeight w:val="28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363C" w14:textId="260C9DA5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4C5618" w14:textId="460BC160" w:rsidR="00EE6929" w:rsidRPr="00D019B0" w:rsidRDefault="00EE6929" w:rsidP="007A06F6">
            <w:pPr>
              <w:pStyle w:val="a4"/>
              <w:spacing w:before="0" w:beforeAutospacing="0" w:after="0" w:afterAutospacing="0"/>
              <w:jc w:val="both"/>
            </w:pPr>
            <w:r w:rsidRPr="00D019B0">
              <w:rPr>
                <w:rFonts w:eastAsia="TimesNewRomanPSMT"/>
              </w:rPr>
              <w:t>Понятие фейка</w:t>
            </w:r>
            <w:r w:rsidRPr="00D019B0">
              <w:t xml:space="preserve">. Fake News. Постправда. Психосоциальное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</w:t>
            </w:r>
            <w:r w:rsidRPr="00D019B0">
              <w:lastRenderedPageBreak/>
              <w:t>войн. Технологии конструирования фейков. Типы генераторов (производителей) фейков, их мотивация.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9656" w14:textId="71E0B117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226FBF9E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367F" w14:textId="4D089955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мемы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5C4726" w14:textId="77777777" w:rsidR="00E36734" w:rsidRPr="00D019B0" w:rsidRDefault="00EE6929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Особенности меметических сообщений. Распространение меметической информации в социальных сетях и социальных медиа. Различная семиотическая природа (визуальной, аудиальной, вербальной). Броскость содержания и «упаковки». Вирусный характер мемов: многочисленное копирование и спонтанное распространение. Деление интернет-мемов по параметру осознанности, целенаправленности и запланированности их формирования. Характеристика политических мемов. Медиамем как инструмент политического PR. «Война мемов».</w:t>
            </w:r>
          </w:p>
          <w:p w14:paraId="788C6BE4" w14:textId="5F0BD2CD" w:rsidR="00745171" w:rsidRPr="00D019B0" w:rsidRDefault="00745171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E27" w14:textId="53F6B9CA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8E4F9A4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82CD" w14:textId="5DEF3C47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7DB2CB" w14:textId="77777777" w:rsidR="00E36734" w:rsidRPr="00D019B0" w:rsidRDefault="00EE6929" w:rsidP="00745171">
            <w:pPr>
              <w:pStyle w:val="a4"/>
              <w:spacing w:before="0" w:beforeAutospacing="0" w:after="0" w:afterAutospacing="0"/>
              <w:jc w:val="both"/>
              <w:rPr>
                <w:rFonts w:eastAsia="SimSun"/>
                <w:bCs/>
              </w:rPr>
            </w:pPr>
            <w:r w:rsidRPr="00D019B0">
              <w:rPr>
                <w:rFonts w:eastAsia="SimSun"/>
                <w:bCs/>
              </w:rPr>
              <w:t xml:space="preserve">Концепция алгократии А. Аниш, функционирование алгоритмической власти. Установление контроля над политическими коммуникациями владельцев алгоритмов. Концепция психологического таргетирования. Адаптация цифровой информации к психологическим потребностям целевой аудитории. Управление контентом платформ социальных медиа. Алгоритмы поисковых систем.  Адаптация и персонализации каналов пользователей на основе индивидуальных предпочтений. Ограничение доступа к различным точкам зрения и контенту.  </w:t>
            </w:r>
            <w:r w:rsidRPr="00D019B0">
              <w:rPr>
                <w:rFonts w:eastAsiaTheme="minorHAnsi"/>
              </w:rPr>
              <w:t>Социальные рекомендательные системы. «Алгоритмическое смещение».</w:t>
            </w:r>
            <w:r w:rsidRPr="00D019B0">
              <w:rPr>
                <w:rFonts w:eastAsia="SimSun"/>
                <w:bCs/>
              </w:rPr>
              <w:t xml:space="preserve"> Влияние эффекта SEME на национальных выборах.</w:t>
            </w:r>
          </w:p>
          <w:p w14:paraId="5729E663" w14:textId="0C86370C" w:rsidR="00745171" w:rsidRPr="00D019B0" w:rsidRDefault="00745171" w:rsidP="00745171">
            <w:pPr>
              <w:pStyle w:val="a4"/>
              <w:spacing w:before="0" w:beforeAutospacing="0" w:after="0" w:afterAutospacing="0"/>
              <w:jc w:val="both"/>
            </w:pPr>
            <w:r w:rsidRPr="00D019B0">
              <w:rPr>
                <w:rFonts w:eastAsia="Calibri"/>
              </w:rPr>
              <w:t>(8.1-8.9</w:t>
            </w:r>
            <w:r w:rsidRPr="00D019B0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DBA" w14:textId="3B424CBB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37F68594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F4B7" w14:textId="3DE846EF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Цифровые политические инструменты: боты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A7CD78" w14:textId="77777777" w:rsidR="00E36734" w:rsidRPr="00D019B0" w:rsidRDefault="00EE6929" w:rsidP="006430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Возможности для использования ботов и бот-сетей.  Типология социальных ботов и параметры их использования (цели, функции, способы). Использование ботов в электоральных практиках. Направления функционирования ботов в политической коммуникации: ведение «мягких информационных войн»; пропаганда; астротурфинг (технология создания искусственного общественного мнения); влияние на общественное мнение путем конструирования агентов влияния или ложных лидеров общественного мнения; делигитимация властных структур, поддержка оппозиционных сил и структур гражданского общества; формирование повестки дня, ведение политических дискуссий. </w:t>
            </w:r>
          </w:p>
          <w:p w14:paraId="1163F7CF" w14:textId="3219BA16" w:rsidR="00EE6929" w:rsidRPr="00D019B0" w:rsidRDefault="00745171" w:rsidP="006430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6862F" w14:textId="79866D4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</w:tbl>
    <w:p w14:paraId="2EB5E759" w14:textId="44D2B01B" w:rsidR="00745171" w:rsidRPr="00D019B0" w:rsidRDefault="00745171" w:rsidP="00477210">
      <w:pPr>
        <w:spacing w:line="276" w:lineRule="auto"/>
        <w:ind w:firstLine="0"/>
        <w:outlineLvl w:val="0"/>
        <w:rPr>
          <w:rFonts w:ascii="Times New Roman" w:hAnsi="Times New Roman"/>
          <w:b/>
          <w:sz w:val="24"/>
          <w:szCs w:val="24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4BDB1B8B" w14:textId="77777777" w:rsidR="00745171" w:rsidRPr="00D019B0" w:rsidRDefault="00745171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</w:p>
    <w:p w14:paraId="12A8E279" w14:textId="77777777" w:rsidR="00D04180" w:rsidRPr="00D019B0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6.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D019B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D019B0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D019B0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1950861A" w:rsidR="00D04180" w:rsidRPr="00D019B0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D019B0">
        <w:rPr>
          <w:rFonts w:ascii="Times New Roman" w:hAnsi="Times New Roman"/>
          <w:sz w:val="28"/>
          <w:szCs w:val="28"/>
        </w:rPr>
        <w:t xml:space="preserve">   </w:t>
      </w:r>
      <w:r w:rsidR="00AE793A" w:rsidRPr="00D019B0">
        <w:rPr>
          <w:rFonts w:ascii="Times New Roman" w:hAnsi="Times New Roman"/>
          <w:sz w:val="28"/>
          <w:szCs w:val="28"/>
        </w:rPr>
        <w:t xml:space="preserve">      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sz w:val="24"/>
          <w:szCs w:val="24"/>
        </w:rPr>
        <w:t>5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960"/>
        <w:gridCol w:w="2540"/>
      </w:tblGrid>
      <w:tr w:rsidR="00D019B0" w:rsidRPr="00D019B0" w14:paraId="5EA25486" w14:textId="77777777" w:rsidTr="006430F9">
        <w:tc>
          <w:tcPr>
            <w:tcW w:w="1105" w:type="pct"/>
            <w:shd w:val="clear" w:color="auto" w:fill="auto"/>
          </w:tcPr>
          <w:p w14:paraId="0608FCDA" w14:textId="77777777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576" w:type="pct"/>
          </w:tcPr>
          <w:p w14:paraId="21D8F96F" w14:textId="4D840388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319" w:type="pct"/>
            <w:shd w:val="clear" w:color="auto" w:fill="auto"/>
          </w:tcPr>
          <w:p w14:paraId="1BE5EC2E" w14:textId="77777777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019B0" w:rsidRPr="00D019B0" w14:paraId="25B157FE" w14:textId="77777777" w:rsidTr="006430F9">
        <w:tc>
          <w:tcPr>
            <w:tcW w:w="1105" w:type="pct"/>
            <w:shd w:val="clear" w:color="auto" w:fill="auto"/>
          </w:tcPr>
          <w:p w14:paraId="14917688" w14:textId="38A905E6" w:rsidR="006430F9" w:rsidRPr="00D019B0" w:rsidRDefault="006430F9" w:rsidP="000646F8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D019B0">
              <w:rPr>
                <w:b w:val="0"/>
              </w:rPr>
              <w:t xml:space="preserve">Цифровизация общества </w:t>
            </w:r>
          </w:p>
        </w:tc>
        <w:tc>
          <w:tcPr>
            <w:tcW w:w="2576" w:type="pct"/>
          </w:tcPr>
          <w:p w14:paraId="2B7CF31C" w14:textId="0BE8D80E" w:rsidR="006430F9" w:rsidRPr="00D019B0" w:rsidRDefault="006430F9" w:rsidP="007A06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Концепты цифрового общества: 1) сверхсвязность (superconnected) – высокая степень проникновения цифровых технологий в повседневную жизнь человека; 2) платформизация (platformisation) – проникновение цифровых платформ в различные сферы жизни; 3) датификация (datafication) — процесс количественной оценки и монетизации человеческой жизни с помощью цифровой информации; 4) алгоритмическое управление (algorithmic governance) — конструирование посредством цифровых технологий социальную среду.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цифрового пространства коммуникаций: 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структурированность аудитории,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горизонтальность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 отношений, экстерриториальность, нелимитированность, таргетированностъ, мультимедийность, экстемпоралъностъ, оперативность, интерактивность, генерация контента пользователями, влияние пользовательских оценок на восприятие сообщений, мобилизационный потенциал.</w:t>
            </w:r>
          </w:p>
        </w:tc>
        <w:tc>
          <w:tcPr>
            <w:tcW w:w="1319" w:type="pct"/>
            <w:shd w:val="clear" w:color="auto" w:fill="auto"/>
          </w:tcPr>
          <w:p w14:paraId="73873962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2906A0DB" w14:textId="77777777" w:rsidTr="006430F9">
        <w:trPr>
          <w:trHeight w:val="1262"/>
        </w:trPr>
        <w:tc>
          <w:tcPr>
            <w:tcW w:w="1105" w:type="pct"/>
            <w:shd w:val="clear" w:color="auto" w:fill="auto"/>
          </w:tcPr>
          <w:p w14:paraId="1F897AA0" w14:textId="00E397F0" w:rsidR="006430F9" w:rsidRPr="00D019B0" w:rsidRDefault="006430F9" w:rsidP="000646F8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2576" w:type="pct"/>
            <w:vAlign w:val="center"/>
          </w:tcPr>
          <w:p w14:paraId="78320D4F" w14:textId="25394180" w:rsidR="006430F9" w:rsidRPr="00D019B0" w:rsidRDefault="006430F9" w:rsidP="000646F8">
            <w:pPr>
              <w:ind w:firstLine="70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социальной власти — насилие и дискурс, принуждение и убеждение, политическое доминирование и культурное фреймирование. Переключение и программирование как формы реализации власти в глобальном сетевом обществе. Технологическая трансформация и коммуникативная революция. Сети сознания и власти. Цифровые маркеры, метафоры, нарративы, фреймы. Установление повестки дня, спининг, прайминг, фрейминг. Фрейминг как активация нейронных сетей, фреймирование сознание. Эмоции и познание в политических кампаниях. </w:t>
            </w:r>
          </w:p>
        </w:tc>
        <w:tc>
          <w:tcPr>
            <w:tcW w:w="1319" w:type="pct"/>
            <w:shd w:val="clear" w:color="auto" w:fill="auto"/>
          </w:tcPr>
          <w:p w14:paraId="333590F4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79CBF4E9" w14:textId="77777777" w:rsidTr="006430F9">
        <w:tc>
          <w:tcPr>
            <w:tcW w:w="1105" w:type="pct"/>
            <w:shd w:val="clear" w:color="auto" w:fill="auto"/>
          </w:tcPr>
          <w:p w14:paraId="7E55BE95" w14:textId="16E0A092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2576" w:type="pct"/>
            <w:vAlign w:val="center"/>
          </w:tcPr>
          <w:p w14:paraId="746CD2BA" w14:textId="10A6B376" w:rsidR="006430F9" w:rsidRPr="00D019B0" w:rsidRDefault="006430F9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Методы надзорного капитализма в Google, Facebook, Microsoft. Неолиберальная ДНК надзорного капитализма.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Надзорный капитализм как верхушечный переворот, свержение суверенитета народа, скатывание к распаду демократии. Утопия Д. Оруэлла и цифровой мир надзорного капитализма. Установление цифрового суверенитета государств.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Концепции кибердейтократии: политическа власть элитарных групп, контролирующие ключевые информационно-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коммуникационные ресурсы интернет-пространства. Контроль над площадками генерации политического контента, каналами массовой коммуникации и ключевыми информационно-коммуникационными технологиями.</w:t>
            </w:r>
          </w:p>
        </w:tc>
        <w:tc>
          <w:tcPr>
            <w:tcW w:w="1319" w:type="pct"/>
            <w:shd w:val="clear" w:color="auto" w:fill="auto"/>
          </w:tcPr>
          <w:p w14:paraId="0DDD31CB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74E982D1" w14:textId="77777777" w:rsidTr="006430F9">
        <w:tc>
          <w:tcPr>
            <w:tcW w:w="1105" w:type="pct"/>
            <w:shd w:val="clear" w:color="auto" w:fill="auto"/>
          </w:tcPr>
          <w:p w14:paraId="207F8961" w14:textId="49506DA5" w:rsidR="006430F9" w:rsidRPr="00D019B0" w:rsidRDefault="006430F9" w:rsidP="000646F8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2576" w:type="pct"/>
          </w:tcPr>
          <w:p w14:paraId="57C61618" w14:textId="21842605" w:rsidR="006430F9" w:rsidRPr="00D019B0" w:rsidRDefault="006430F9" w:rsidP="000646F8">
            <w:pPr>
              <w:pStyle w:val="Default"/>
              <w:jc w:val="both"/>
              <w:rPr>
                <w:bCs/>
                <w:color w:val="auto"/>
              </w:rPr>
            </w:pPr>
            <w:r w:rsidRPr="00D019B0">
              <w:rPr>
                <w:bCs/>
                <w:color w:val="auto"/>
              </w:rPr>
              <w:t xml:space="preserve">Использованием Big Data для вмешательства в общественно-политические процессы «стран-мишеней». Методики интеллектуального поиска цифровых маркеров политических процессов в социальных медиа. Основные риски и угрозы технологий Big Data в политических процессах. </w:t>
            </w:r>
          </w:p>
        </w:tc>
        <w:tc>
          <w:tcPr>
            <w:tcW w:w="1319" w:type="pct"/>
            <w:shd w:val="clear" w:color="auto" w:fill="auto"/>
          </w:tcPr>
          <w:p w14:paraId="654A77F9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1DAD0D22" w14:textId="77777777" w:rsidTr="006430F9">
        <w:tc>
          <w:tcPr>
            <w:tcW w:w="1105" w:type="pct"/>
            <w:shd w:val="clear" w:color="auto" w:fill="auto"/>
          </w:tcPr>
          <w:p w14:paraId="3D4C7354" w14:textId="50081D67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2576" w:type="pct"/>
          </w:tcPr>
          <w:p w14:paraId="38F12A78" w14:textId="5D489051" w:rsidR="006430F9" w:rsidRPr="00D019B0" w:rsidRDefault="006430F9" w:rsidP="000646F8">
            <w:pPr>
              <w:pStyle w:val="Default"/>
              <w:jc w:val="both"/>
              <w:rPr>
                <w:rFonts w:eastAsiaTheme="minorHAnsi"/>
                <w:color w:val="auto"/>
              </w:rPr>
            </w:pPr>
            <w:r w:rsidRPr="00D019B0">
              <w:rPr>
                <w:color w:val="auto"/>
              </w:rPr>
              <w:t>Принципы развития и управления цифровыми инфраструктурами политических акторов в социальных медиа: дифференциация внешней и внутренней аудиторий; обеспечение присутствия в ключевых сегментах блогохостинга; создание центров общественного мнения, развитие лидеров общественного мнения; построение партнерской сети с инфлюенсерами/микроинфлюенсерами; адаптация аккаунтов под специфику платформ и сетей; обеспечение интегрированности и функциональности цифровых инфраструктур и др.</w:t>
            </w:r>
            <w:r w:rsidRPr="00D019B0">
              <w:rPr>
                <w:bCs/>
                <w:color w:val="auto"/>
              </w:rPr>
              <w:t xml:space="preserve"> </w:t>
            </w:r>
            <w:r w:rsidRPr="00D019B0">
              <w:rPr>
                <w:color w:val="auto"/>
              </w:rPr>
              <w:t xml:space="preserve">Адаптация контента под целевые группы. Обеспечение циркуляции контента. Технологии обеспечения пролонгированного интереса к контенту: вирусные видео, мемы, челленджи, чат-боты и др. </w:t>
            </w:r>
          </w:p>
        </w:tc>
        <w:tc>
          <w:tcPr>
            <w:tcW w:w="1319" w:type="pct"/>
            <w:shd w:val="clear" w:color="auto" w:fill="auto"/>
          </w:tcPr>
          <w:p w14:paraId="16F705FA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A07E582" w14:textId="77777777" w:rsidTr="006430F9">
        <w:tc>
          <w:tcPr>
            <w:tcW w:w="1105" w:type="pct"/>
            <w:shd w:val="clear" w:color="auto" w:fill="auto"/>
          </w:tcPr>
          <w:p w14:paraId="0381164F" w14:textId="214AF980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технологии политической мобилизации</w:t>
            </w:r>
          </w:p>
        </w:tc>
        <w:tc>
          <w:tcPr>
            <w:tcW w:w="2576" w:type="pct"/>
          </w:tcPr>
          <w:p w14:paraId="0A4199C9" w14:textId="1791EAE1" w:rsidR="006430F9" w:rsidRPr="00D019B0" w:rsidRDefault="006430F9" w:rsidP="000646F8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Эффекты «большой размер» и «теория 2.0». Цифровой активизм как гражданское участие, опосредованное цифровыми технологиями коммуникации. Иерархия цифрового активизма Д. Джордж и Д. Лейднер.  «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</w:rPr>
              <w:t xml:space="preserve">Дифференциация эффектов цифрового рекрутинга. Групповые стимулы и мотивы политического участия. Идеология, ценности и триггеры политической мобилизации.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Информационное противоборство в цифровой среде.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установок протестного поведения в сети интернет. </w:t>
            </w:r>
          </w:p>
        </w:tc>
        <w:tc>
          <w:tcPr>
            <w:tcW w:w="1319" w:type="pct"/>
            <w:shd w:val="clear" w:color="auto" w:fill="auto"/>
          </w:tcPr>
          <w:p w14:paraId="11B579A2" w14:textId="22BF1B0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33656A03" w14:textId="77777777" w:rsidTr="006430F9">
        <w:tc>
          <w:tcPr>
            <w:tcW w:w="1105" w:type="pct"/>
            <w:shd w:val="clear" w:color="auto" w:fill="auto"/>
          </w:tcPr>
          <w:p w14:paraId="713742E8" w14:textId="779752B4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Манипулирования общественным сознанием онлайн</w:t>
            </w:r>
          </w:p>
        </w:tc>
        <w:tc>
          <w:tcPr>
            <w:tcW w:w="2576" w:type="pct"/>
          </w:tcPr>
          <w:p w14:paraId="700EA48E" w14:textId="77402E39" w:rsidR="006430F9" w:rsidRPr="00D019B0" w:rsidRDefault="000646F8" w:rsidP="000646F8">
            <w:pPr>
              <w:ind w:firstLine="709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Формирование искаженного представление объектов манипуляции о политической реальности. Методов манипуляции общественным сознанием в медиапространстве: наклеивание ярлыков, «спираль молчания», утечка информации,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семантическое искажение, «объективный подход», тоннельное сознание, «общий вагон», «экспертное мнение», искажения фактов и др. </w:t>
            </w: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>Манипулятивные вербальные воздействия в медиатекстах: стратегии самовыражения, семантической речи, стратегии убеждения, просмотр фильмов и манипулирование информацией. Словарный набор для манипулирования речью: эвфемизмы, лексику настроения, ситуативные прилагательные, лозунги, вербальные метафоры и т.д.</w:t>
            </w:r>
          </w:p>
        </w:tc>
        <w:tc>
          <w:tcPr>
            <w:tcW w:w="1319" w:type="pct"/>
            <w:shd w:val="clear" w:color="auto" w:fill="auto"/>
          </w:tcPr>
          <w:p w14:paraId="7CCBD989" w14:textId="187BF545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теме занятия, работа с учебной и справочной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литературой, подготовка докладов и презентаций.</w:t>
            </w:r>
          </w:p>
        </w:tc>
      </w:tr>
      <w:tr w:rsidR="00D019B0" w:rsidRPr="00D019B0" w14:paraId="1A31CAF9" w14:textId="77777777" w:rsidTr="006430F9">
        <w:tc>
          <w:tcPr>
            <w:tcW w:w="1105" w:type="pct"/>
            <w:shd w:val="clear" w:color="auto" w:fill="auto"/>
          </w:tcPr>
          <w:p w14:paraId="37E5B9D2" w14:textId="30662DA8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Информационные войны в интернет-пространстве </w:t>
            </w:r>
          </w:p>
        </w:tc>
        <w:tc>
          <w:tcPr>
            <w:tcW w:w="2576" w:type="pct"/>
          </w:tcPr>
          <w:p w14:paraId="03167C0B" w14:textId="65F162C3" w:rsidR="006430F9" w:rsidRPr="00D019B0" w:rsidRDefault="000646F8" w:rsidP="000646F8">
            <w:pPr>
              <w:ind w:firstLine="70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Технологии внешнего информационного давления в интернет-пространстве: дискредитация руководства государств-мишеней в массовом сознании; создание образа врага в лице государства; конструирование когнитивных моделей политической реальности; формирование моделей протестного поведения; популяризация нетрадиционных ценностей, символов и смыслов; распространение альтернативных политических идей; популяризация пропагандистского воздействия; создание виртуальных образов противника и др. Взаимосвязь когнитивных и коммуникативных технологий. </w:t>
            </w:r>
          </w:p>
        </w:tc>
        <w:tc>
          <w:tcPr>
            <w:tcW w:w="1319" w:type="pct"/>
            <w:shd w:val="clear" w:color="auto" w:fill="auto"/>
          </w:tcPr>
          <w:p w14:paraId="10A161CE" w14:textId="667D0DDD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66EBAA5E" w14:textId="77777777" w:rsidTr="006430F9">
        <w:tc>
          <w:tcPr>
            <w:tcW w:w="1105" w:type="pct"/>
            <w:shd w:val="clear" w:color="auto" w:fill="auto"/>
          </w:tcPr>
          <w:p w14:paraId="36594814" w14:textId="5AF25E00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2576" w:type="pct"/>
          </w:tcPr>
          <w:p w14:paraId="1A2EFF89" w14:textId="5C937742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фактчекинга. Технические подходы к фактчекингу. Психосемантические подходы к фактчекингу. Гибридные подходы к фактчекингу. </w:t>
            </w:r>
            <w:r w:rsidRPr="00D019B0">
              <w:rPr>
                <w:rFonts w:ascii="Times New Roman" w:eastAsia="SimSun" w:hAnsi="Times New Roman"/>
                <w:sz w:val="24"/>
                <w:szCs w:val="24"/>
              </w:rPr>
              <w:t>Количественная и качественная стратегии оценки фактчекинга и эффективности антифейковой кампании. Квалиметрия антифейковой компании и фактчекинга. О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ценка коммуникационной эффективности антифейковой кампании.</w:t>
            </w:r>
          </w:p>
        </w:tc>
        <w:tc>
          <w:tcPr>
            <w:tcW w:w="1319" w:type="pct"/>
            <w:shd w:val="clear" w:color="auto" w:fill="auto"/>
          </w:tcPr>
          <w:p w14:paraId="180DDD33" w14:textId="24465AE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9D8ED3D" w14:textId="77777777" w:rsidTr="006430F9">
        <w:tc>
          <w:tcPr>
            <w:tcW w:w="1105" w:type="pct"/>
            <w:shd w:val="clear" w:color="auto" w:fill="auto"/>
          </w:tcPr>
          <w:p w14:paraId="29087551" w14:textId="1F0CF9EC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мемы</w:t>
            </w:r>
          </w:p>
        </w:tc>
        <w:tc>
          <w:tcPr>
            <w:tcW w:w="2576" w:type="pct"/>
          </w:tcPr>
          <w:p w14:paraId="44896A7C" w14:textId="6320A919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Речевые клише (цитаты, паремии); визуальные и аудиовизуальные объекты (фотографии, рисунки, видеоролики); образы реальных или вымышленных персонажей медиапространства. Смысловое противостояние вирусных сообщений. Меметические конструкции медийных войн: противостояние метафор, визуальные картинки-«пикчи» (фотожабы, демотиваторы, коллажи, пародии, комиксы, гифки и др.). Состязание между нарративами мемов и официальной пропагандой. </w:t>
            </w:r>
          </w:p>
        </w:tc>
        <w:tc>
          <w:tcPr>
            <w:tcW w:w="1319" w:type="pct"/>
            <w:shd w:val="clear" w:color="auto" w:fill="auto"/>
          </w:tcPr>
          <w:p w14:paraId="66C6F604" w14:textId="3A198105" w:rsidR="006430F9" w:rsidRPr="00D019B0" w:rsidRDefault="006430F9" w:rsidP="000646F8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B381FE9" w14:textId="77777777" w:rsidTr="006430F9">
        <w:tc>
          <w:tcPr>
            <w:tcW w:w="1105" w:type="pct"/>
            <w:shd w:val="clear" w:color="auto" w:fill="auto"/>
          </w:tcPr>
          <w:p w14:paraId="3F0BB169" w14:textId="4FDC96FE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2576" w:type="pct"/>
          </w:tcPr>
          <w:p w14:paraId="3EA1D319" w14:textId="275CEC9D" w:rsidR="006430F9" w:rsidRPr="00D019B0" w:rsidRDefault="000646F8" w:rsidP="000646F8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Влияние использования социальных сетей и поисковых систем на идеологическую дистанцию между людьми. Медийные эффекты поляризации.  Усиление </w:t>
            </w: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 xml:space="preserve">поляризации в социальных медиа посредством алгоритмов. Формирование общественного мнения и изменение мотивации поведения посредством алгоритмов поисковых систем. Реализации манипулятивного эффекта поисковых систем (SEME) в ходе избирательной кампании. </w:t>
            </w:r>
          </w:p>
        </w:tc>
        <w:tc>
          <w:tcPr>
            <w:tcW w:w="1319" w:type="pct"/>
            <w:shd w:val="clear" w:color="auto" w:fill="auto"/>
          </w:tcPr>
          <w:p w14:paraId="612C4AA2" w14:textId="7F776C6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теме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970AE01" w14:textId="77777777" w:rsidTr="006430F9">
        <w:tc>
          <w:tcPr>
            <w:tcW w:w="1105" w:type="pct"/>
            <w:shd w:val="clear" w:color="auto" w:fill="auto"/>
          </w:tcPr>
          <w:p w14:paraId="7FCACBB2" w14:textId="5C997A52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Цифровые политические инструменты: боты </w:t>
            </w:r>
          </w:p>
        </w:tc>
        <w:tc>
          <w:tcPr>
            <w:tcW w:w="2576" w:type="pct"/>
          </w:tcPr>
          <w:p w14:paraId="21F55757" w14:textId="445ED3B8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Коммуникативные стратегии: привлечение сторонников, конструирование позитивного имиджа кандидата, дискредитация конкурента. Методики выявления ботов. Определения автоматизированных алгоритмов на основе статичных и поведенческих признаков. Комбинированные методики идентификации ботов, объединяющие как методы программирования и социальных наук.</w:t>
            </w:r>
          </w:p>
        </w:tc>
        <w:tc>
          <w:tcPr>
            <w:tcW w:w="1319" w:type="pct"/>
            <w:shd w:val="clear" w:color="auto" w:fill="auto"/>
          </w:tcPr>
          <w:p w14:paraId="5C2458D4" w14:textId="23860E6C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12DD8581" w14:textId="675DB0E3" w:rsidR="00614BAD" w:rsidRPr="00D019B0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</w:p>
    <w:p w14:paraId="4CE5ABC0" w14:textId="26B09E7E" w:rsidR="006430F9" w:rsidRPr="00D019B0" w:rsidRDefault="006430F9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73B78800" w14:textId="77777777" w:rsidR="006430F9" w:rsidRPr="00D019B0" w:rsidRDefault="006430F9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57576986" w14:textId="0FCC3EED" w:rsidR="00E72981" w:rsidRPr="00D019B0" w:rsidRDefault="00EE2613" w:rsidP="00E72981">
      <w:pPr>
        <w:keepNext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iCs/>
          <w:sz w:val="28"/>
          <w:szCs w:val="28"/>
        </w:rPr>
        <w:tab/>
      </w:r>
      <w:r w:rsidR="00D04180" w:rsidRPr="00D019B0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D019B0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D019B0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35FC4079" w14:textId="09002A4A" w:rsidR="00517363" w:rsidRPr="00D019B0" w:rsidRDefault="00511443" w:rsidP="0086605F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019B0">
        <w:rPr>
          <w:rFonts w:ascii="Times New Roman" w:hAnsi="Times New Roman"/>
          <w:b/>
          <w:i/>
          <w:sz w:val="28"/>
          <w:szCs w:val="28"/>
        </w:rPr>
        <w:t>З</w:t>
      </w:r>
      <w:r w:rsidR="00517363" w:rsidRPr="00D019B0">
        <w:rPr>
          <w:rFonts w:ascii="Times New Roman" w:hAnsi="Times New Roman"/>
          <w:b/>
          <w:i/>
          <w:sz w:val="28"/>
          <w:szCs w:val="28"/>
        </w:rPr>
        <w:t>адания</w:t>
      </w:r>
      <w:r w:rsidR="00C04C4C" w:rsidRPr="00D019B0">
        <w:rPr>
          <w:rFonts w:ascii="Times New Roman" w:hAnsi="Times New Roman"/>
          <w:b/>
          <w:i/>
          <w:sz w:val="28"/>
          <w:szCs w:val="28"/>
        </w:rPr>
        <w:t xml:space="preserve"> для выполнения контрольной</w:t>
      </w:r>
      <w:r w:rsidR="00027920" w:rsidRPr="00D019B0">
        <w:rPr>
          <w:rFonts w:ascii="Times New Roman" w:hAnsi="Times New Roman"/>
          <w:b/>
          <w:i/>
          <w:sz w:val="28"/>
          <w:szCs w:val="28"/>
        </w:rPr>
        <w:t xml:space="preserve"> работы</w:t>
      </w:r>
    </w:p>
    <w:p w14:paraId="2CDCFA2D" w14:textId="77777777" w:rsidR="0086605F" w:rsidRPr="00D019B0" w:rsidRDefault="0086605F" w:rsidP="0086605F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066A23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аналитики поисковых систем:</w:t>
      </w:r>
    </w:p>
    <w:p w14:paraId="7E22AA5C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 использованием возможностей сервиса «Яндекс </w:t>
      </w:r>
      <w:r w:rsidRPr="00D019B0">
        <w:rPr>
          <w:rFonts w:ascii="Times New Roman" w:hAnsi="Times New Roman"/>
          <w:sz w:val="28"/>
          <w:szCs w:val="28"/>
          <w:lang w:val="en-US"/>
        </w:rPr>
        <w:t>Wordstat</w:t>
      </w:r>
      <w:r w:rsidRPr="00D019B0">
        <w:rPr>
          <w:rFonts w:ascii="Times New Roman" w:hAnsi="Times New Roman"/>
          <w:sz w:val="28"/>
          <w:szCs w:val="28"/>
        </w:rPr>
        <w:t>» определить политическую партию с наибольшим уровнем поисковой активности Интернет-пользователей в конкретном регионе РФ за последние 6 месяцев (регион на выбор);</w:t>
      </w:r>
    </w:p>
    <w:p w14:paraId="12EE8FF9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 использованием сервиса «Яндекс </w:t>
      </w:r>
      <w:r w:rsidRPr="00D019B0">
        <w:rPr>
          <w:rFonts w:ascii="Times New Roman" w:hAnsi="Times New Roman"/>
          <w:sz w:val="28"/>
          <w:szCs w:val="28"/>
          <w:lang w:val="en-US"/>
        </w:rPr>
        <w:t>Wordstat</w:t>
      </w:r>
      <w:r w:rsidRPr="00D019B0">
        <w:rPr>
          <w:rFonts w:ascii="Times New Roman" w:hAnsi="Times New Roman"/>
          <w:sz w:val="28"/>
          <w:szCs w:val="28"/>
        </w:rPr>
        <w:t>» определить пики поисковой активности Интернет-пользователей по выявленной партии в регионе за последние 6 месяцев, объяснить полученные результаты с учетом актуальной социально-политической повестки;</w:t>
      </w:r>
    </w:p>
    <w:p w14:paraId="6516035E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сервиса «</w:t>
      </w:r>
      <w:r w:rsidRPr="00D019B0">
        <w:rPr>
          <w:rFonts w:ascii="Times New Roman" w:hAnsi="Times New Roman"/>
          <w:sz w:val="28"/>
          <w:szCs w:val="28"/>
          <w:lang w:val="en-US"/>
        </w:rPr>
        <w:t>Google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  <w:lang w:val="en-US"/>
        </w:rPr>
        <w:t>Trends</w:t>
      </w:r>
      <w:r w:rsidRPr="00D019B0">
        <w:rPr>
          <w:rFonts w:ascii="Times New Roman" w:hAnsi="Times New Roman"/>
          <w:sz w:val="28"/>
          <w:szCs w:val="28"/>
        </w:rPr>
        <w:t>» определить регионы-лидеры по поисковому запросу «протесты» за последние 6 месяцев, а также перечень связанных поисковых запросов, объяснить полученные результаты с учетом актуальной социально-политической повестки.</w:t>
      </w:r>
    </w:p>
    <w:p w14:paraId="188C2B08" w14:textId="77777777" w:rsidR="0086605F" w:rsidRPr="00D019B0" w:rsidRDefault="0086605F" w:rsidP="0086605F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45B8B60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автоматизированной идентификации и выгрузки Интернет-контента:</w:t>
      </w:r>
    </w:p>
    <w:p w14:paraId="56FEC7ED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программного обеспечения «</w:t>
      </w:r>
      <w:r w:rsidRPr="00D019B0">
        <w:rPr>
          <w:rFonts w:ascii="Times New Roman" w:hAnsi="Times New Roman"/>
          <w:sz w:val="28"/>
          <w:szCs w:val="28"/>
          <w:lang w:val="en-US"/>
        </w:rPr>
        <w:t>IQBuzz</w:t>
      </w:r>
      <w:r w:rsidRPr="00D019B0">
        <w:rPr>
          <w:rFonts w:ascii="Times New Roman" w:hAnsi="Times New Roman"/>
          <w:sz w:val="28"/>
          <w:szCs w:val="28"/>
        </w:rPr>
        <w:t xml:space="preserve">» составить список поисковых запросов для идентификации цифрового контента российской </w:t>
      </w:r>
      <w:r w:rsidRPr="00D019B0">
        <w:rPr>
          <w:rFonts w:ascii="Times New Roman" w:hAnsi="Times New Roman"/>
          <w:sz w:val="28"/>
          <w:szCs w:val="28"/>
        </w:rPr>
        <w:lastRenderedPageBreak/>
        <w:t>политической партии и набор настроек для осуществления автоматизированного мониторинга (партия на выбор);</w:t>
      </w:r>
    </w:p>
    <w:p w14:paraId="0748B813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Полностью заполнить тему сообщениями за 1 месяц, провести не менее 3 этапов ручной проверки выгруженных сообщений, </w:t>
      </w:r>
      <w:r w:rsidRPr="00D019B0">
        <w:rPr>
          <w:rFonts w:ascii="Times New Roman" w:eastAsiaTheme="minorEastAsia" w:hAnsi="Times New Roman"/>
          <w:kern w:val="24"/>
          <w:sz w:val="28"/>
          <w:szCs w:val="28"/>
        </w:rPr>
        <w:t>определить день с наибольшим количеством сообщений, половозрастную структуру вовлеченных пользователей, топ-10 платформ, блогов и авторов по числу упоминаний, наиболее встречающийся тип контента;</w:t>
      </w:r>
    </w:p>
    <w:p w14:paraId="0BCA76BD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коммуникаций.</w:t>
      </w:r>
    </w:p>
    <w:p w14:paraId="7139EF39" w14:textId="77777777" w:rsidR="0086605F" w:rsidRPr="00D019B0" w:rsidRDefault="0086605F" w:rsidP="0086605F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69B513F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автоматизированного измерения вовлеченности пользователей в цифровые сообщества:</w:t>
      </w:r>
    </w:p>
    <w:p w14:paraId="1F88BB53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Составить список цифровых аккаунтов, репрезентирующих деятельность региональных органов государственной власти в крупнейших социальных медиа: «ВКонтакте», «Одноклассники», «</w:t>
      </w:r>
      <w:r w:rsidRPr="00D019B0">
        <w:rPr>
          <w:rFonts w:ascii="Times New Roman" w:hAnsi="Times New Roman"/>
          <w:sz w:val="28"/>
          <w:szCs w:val="28"/>
          <w:lang w:val="en-US"/>
        </w:rPr>
        <w:t>Telegram</w:t>
      </w:r>
      <w:r w:rsidRPr="00D019B0">
        <w:rPr>
          <w:rFonts w:ascii="Times New Roman" w:hAnsi="Times New Roman"/>
          <w:sz w:val="28"/>
          <w:szCs w:val="28"/>
        </w:rPr>
        <w:t xml:space="preserve">» (регион на выбор); </w:t>
      </w:r>
    </w:p>
    <w:p w14:paraId="5B872608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онлайн-сервисов «</w:t>
      </w:r>
      <w:r w:rsidRPr="00D019B0">
        <w:rPr>
          <w:rFonts w:ascii="Times New Roman" w:hAnsi="Times New Roman"/>
          <w:sz w:val="28"/>
          <w:szCs w:val="28"/>
          <w:lang w:val="en-US"/>
        </w:rPr>
        <w:t>LiveDune</w:t>
      </w:r>
      <w:r w:rsidRPr="00D019B0">
        <w:rPr>
          <w:rFonts w:ascii="Times New Roman" w:hAnsi="Times New Roman"/>
          <w:sz w:val="28"/>
          <w:szCs w:val="28"/>
        </w:rPr>
        <w:t>»/«</w:t>
      </w:r>
      <w:r w:rsidRPr="00D019B0">
        <w:rPr>
          <w:rFonts w:ascii="Times New Roman" w:hAnsi="Times New Roman"/>
          <w:sz w:val="28"/>
          <w:szCs w:val="28"/>
          <w:lang w:val="en-US"/>
        </w:rPr>
        <w:t>Popsters</w:t>
      </w:r>
      <w:r w:rsidRPr="00D019B0">
        <w:rPr>
          <w:rFonts w:ascii="Times New Roman" w:hAnsi="Times New Roman"/>
          <w:sz w:val="28"/>
          <w:szCs w:val="28"/>
        </w:rPr>
        <w:t>» определить уровень вовлеченности, преобладающий тип контента, наиболее популярный тип контента у аудитории, среднюю длину публикаций, среднее число лайков/репостов/комментариев, лучшее время для публикации, сравнить аккаунты и выявить наиболее успешные и наименее успешные цифровые практики;</w:t>
      </w:r>
    </w:p>
    <w:p w14:paraId="6ACAFAAA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коммуникаций.</w:t>
      </w:r>
    </w:p>
    <w:p w14:paraId="04A1DF76" w14:textId="77777777" w:rsidR="0086605F" w:rsidRPr="00D019B0" w:rsidRDefault="0086605F" w:rsidP="00A851CA">
      <w:pPr>
        <w:ind w:firstLine="0"/>
        <w:rPr>
          <w:rFonts w:ascii="Times New Roman" w:hAnsi="Times New Roman"/>
          <w:sz w:val="28"/>
          <w:szCs w:val="28"/>
        </w:rPr>
      </w:pPr>
    </w:p>
    <w:p w14:paraId="71AFB7DD" w14:textId="3D1F6D42" w:rsidR="0086605F" w:rsidRPr="00D019B0" w:rsidRDefault="00517363" w:rsidP="00517363">
      <w:pPr>
        <w:ind w:firstLine="708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Критерии оценки задания</w:t>
      </w:r>
    </w:p>
    <w:p w14:paraId="62A208F5" w14:textId="3CEF1155" w:rsidR="0086605F" w:rsidRPr="00D019B0" w:rsidRDefault="0086605F" w:rsidP="00517363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3A78C165" w14:textId="7EF07E05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1. Качество предоставления творческого продукта.</w:t>
      </w:r>
    </w:p>
    <w:p w14:paraId="6B1F94B4" w14:textId="21BF0CD5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2. Самостоятельность выполнения творческого продукта.</w:t>
      </w:r>
    </w:p>
    <w:p w14:paraId="395C1B73" w14:textId="6A4A4A09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3. Адекватность и логичность структуры документа.</w:t>
      </w:r>
    </w:p>
    <w:p w14:paraId="3F072F8F" w14:textId="7A877A82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4. Аргументированность выводов и наличие визуального сопровождения/графической интерпретации цифровых данных. </w:t>
      </w:r>
    </w:p>
    <w:p w14:paraId="3A73D9B8" w14:textId="3B52D3CD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5. Умение защитить тезисы и выводы, на которых базируется подготовка творческого продукта.</w:t>
      </w:r>
    </w:p>
    <w:p w14:paraId="739421C8" w14:textId="54E545DB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lastRenderedPageBreak/>
        <w:t>6. Самостоятельность подготовки творческого продукта и оригинальность отчетных документов.</w:t>
      </w:r>
    </w:p>
    <w:p w14:paraId="7CB5C993" w14:textId="2AEC5054" w:rsidR="00C04C4C" w:rsidRPr="00D019B0" w:rsidRDefault="00C04C4C" w:rsidP="00C04C4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E651882" w14:textId="28A6D8E2" w:rsidR="00C04C4C" w:rsidRPr="00D019B0" w:rsidRDefault="00C04C4C" w:rsidP="002B64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2B6416" w:rsidRPr="00D019B0">
        <w:rPr>
          <w:rFonts w:ascii="Times New Roman" w:hAnsi="Times New Roman"/>
          <w:b/>
          <w:sz w:val="28"/>
          <w:szCs w:val="28"/>
        </w:rPr>
        <w:t>дискуссионных вопросов</w:t>
      </w:r>
    </w:p>
    <w:p w14:paraId="5ED5FFF9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Сетевой подход в методологии политического исследования</w:t>
      </w:r>
    </w:p>
    <w:p w14:paraId="52C9ED37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Влияние новых информационно-коммуникационных технологий (ИКТ) на социально-политические процессы, гибридизация медиасферы, гибридные стратегии исследования</w:t>
      </w:r>
    </w:p>
    <w:p w14:paraId="279E3731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Сильные связи традиционных сетей </w:t>
      </w:r>
    </w:p>
    <w:p w14:paraId="7BB80EF7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Топология предпочтительного присоединения цифровых сетей</w:t>
      </w:r>
    </w:p>
    <w:p w14:paraId="5F231476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Тенденция «гомофилии» в цифровой среде </w:t>
      </w:r>
    </w:p>
    <w:p w14:paraId="5FD4E116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Тенденция селективного восприятия в цифровой среде </w:t>
      </w:r>
    </w:p>
    <w:p w14:paraId="04CBEA41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«Фильтрационные пузыри» и эхо-камеры в цифровом пространстве</w:t>
      </w:r>
    </w:p>
    <w:p w14:paraId="1DE66A40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Теория «связующего действия» и технологии «сшивки» в цифровом пространстве</w:t>
      </w:r>
    </w:p>
    <w:p w14:paraId="2B86DA4A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Взаимосвязь деятельности индивида в рамках формальных организаций и активности в Интернете</w:t>
      </w:r>
    </w:p>
    <w:p w14:paraId="6F7115D5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Синергетический эффект деятельности онлайн и офлайн </w:t>
      </w:r>
    </w:p>
    <w:p w14:paraId="605F7B1F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Обновление инфраструктур и коммуникаций политических акторов</w:t>
      </w:r>
    </w:p>
    <w:p w14:paraId="4A034015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Концепция «платформизации» политических акторов</w:t>
      </w:r>
    </w:p>
    <w:p w14:paraId="79BE4E13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Цифровой ландшафт социальных медиа в России и мире</w:t>
      </w:r>
    </w:p>
    <w:p w14:paraId="14C6370D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Цифровой активизм, проблема слактивизма</w:t>
      </w:r>
    </w:p>
    <w:p w14:paraId="133AA2DA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Социально-психологические аспекты мобилизации активизма </w:t>
      </w:r>
    </w:p>
    <w:p w14:paraId="4B86305B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Механизмы действия связей разного типа в рамках различных онлайн- и офлайн-сред</w:t>
      </w:r>
    </w:p>
    <w:p w14:paraId="75F9DE82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Информационные потоки в современных социальных медиа: основные принципы и правила управления</w:t>
      </w:r>
    </w:p>
    <w:p w14:paraId="0DDA1E0F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Цифровые инфраструктуры политических акторов в социальных медиа: основные принципы и правила управления</w:t>
      </w:r>
    </w:p>
    <w:p w14:paraId="03BFF09B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 xml:space="preserve">Цифровое гражданство, дифференциация традиционного и цифрового гражданского активизма </w:t>
      </w:r>
    </w:p>
    <w:p w14:paraId="757E24E6" w14:textId="3A9561AE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Перспективные направления исследований цифровых политических коммуникаций. </w:t>
      </w:r>
    </w:p>
    <w:p w14:paraId="370FE9D5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Спор между кибероптимистами и кибероптимистами.  </w:t>
      </w:r>
    </w:p>
    <w:p w14:paraId="788A57A2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вызов базовому праву на будущее. </w:t>
      </w:r>
    </w:p>
    <w:p w14:paraId="6E50D816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Инструментаризм — беспрецедентный вид власти.</w:t>
      </w:r>
    </w:p>
    <w:p w14:paraId="2E7EB61C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Большой Другой и Большой брат. </w:t>
      </w:r>
    </w:p>
    <w:p w14:paraId="4E1D1C39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Инструментарное общество как человеческое воплощение системы машинного обучения.</w:t>
      </w:r>
    </w:p>
    <w:p w14:paraId="4DD09E8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Иллюзия «удобства» и «бесплатности» цифровых услуг.</w:t>
      </w:r>
    </w:p>
    <w:p w14:paraId="575FA459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Беспрецедентная асимметрия знания и власти в человеческой истории.</w:t>
      </w:r>
    </w:p>
    <w:p w14:paraId="0B30C05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Инструментаризм и его материализация в Большом Другом.</w:t>
      </w:r>
    </w:p>
    <w:p w14:paraId="68500440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Общество как новый объект эксплуатации и контроля.</w:t>
      </w:r>
    </w:p>
    <w:p w14:paraId="60BFF6F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отход от магистральной линии развития рыночного капитализма.</w:t>
      </w:r>
    </w:p>
    <w:p w14:paraId="3F73761E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верхушечный переворот.</w:t>
      </w:r>
    </w:p>
    <w:p w14:paraId="4B8742CD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1F1A8D83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Попрание демократических институтов надзорным капитализмом. </w:t>
      </w:r>
    </w:p>
    <w:p w14:paraId="58B3A8A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Глобальный эксперимент по построению человеческого улья.</w:t>
      </w:r>
    </w:p>
    <w:p w14:paraId="7F5A65E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Тотализирующее видение жизни в улье надзорного капитализма. </w:t>
      </w:r>
    </w:p>
    <w:p w14:paraId="4A057C6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верхушечный переворот. </w:t>
      </w:r>
    </w:p>
    <w:p w14:paraId="4F8281E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свержение суверенитета народа. </w:t>
      </w:r>
    </w:p>
    <w:p w14:paraId="5CBEC992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1E47BE8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Борьбы с насилием и господством надзорного капитализма.</w:t>
      </w:r>
    </w:p>
    <w:p w14:paraId="41652EBD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Притязание на собственное будущее в мире будущего.</w:t>
      </w:r>
    </w:p>
    <w:p w14:paraId="61BEDF80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и перспективы демократии.  </w:t>
      </w:r>
    </w:p>
    <w:p w14:paraId="72911F5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Неолиберальная ДНК надзорного капитализма. </w:t>
      </w:r>
    </w:p>
    <w:p w14:paraId="446C57B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Общество как новый объект эксплуатации и контроля.</w:t>
      </w:r>
    </w:p>
    <w:p w14:paraId="0B6F2011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Индустриальное общество и инструментарное общество. </w:t>
      </w:r>
    </w:p>
    <w:p w14:paraId="412DF24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lastRenderedPageBreak/>
        <w:t xml:space="preserve"> Цифровое государство и общество будущего. </w:t>
      </w:r>
    </w:p>
    <w:p w14:paraId="1AB59B24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Цифровой гражданин в глобальном мире. </w:t>
      </w:r>
    </w:p>
    <w:p w14:paraId="440D70C5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Индустрия развлечений и менеджмент впечатлений. </w:t>
      </w:r>
    </w:p>
    <w:p w14:paraId="52AC145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Идеальный цифровой мир и утопия Д. Оруэлла. </w:t>
      </w:r>
    </w:p>
    <w:p w14:paraId="2E9591EB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Утопия Д. Оруэлла и цифровой мир надзорного капитализма. </w:t>
      </w:r>
    </w:p>
    <w:p w14:paraId="3B0BBA51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Тоталитарное общество Х.Арендт и тоталитарное цифровое общество. </w:t>
      </w:r>
    </w:p>
    <w:p w14:paraId="15411D83" w14:textId="77777777" w:rsidR="00C04C4C" w:rsidRPr="00D019B0" w:rsidRDefault="00C04C4C" w:rsidP="00917B6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668C7BA" w14:textId="50E7A77C" w:rsidR="00F402CE" w:rsidRPr="00D019B0" w:rsidRDefault="00F402CE" w:rsidP="00F402C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C04C4C" w:rsidRPr="00D019B0">
        <w:rPr>
          <w:rFonts w:ascii="Times New Roman" w:hAnsi="Times New Roman"/>
          <w:b/>
          <w:sz w:val="28"/>
          <w:szCs w:val="28"/>
        </w:rPr>
        <w:t>проектных работ</w:t>
      </w:r>
    </w:p>
    <w:p w14:paraId="7FA26E0C" w14:textId="77777777" w:rsidR="004C730A" w:rsidRPr="00D019B0" w:rsidRDefault="004C730A" w:rsidP="00F402C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847553A" w14:textId="01E55086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1. Особенности использования сетевого подхода в современных политических исследованиях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B3B848F" w14:textId="054B792E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3. Политические коммуникации в современном сетевом обществе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5591893" w14:textId="637C122C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4. Особенности взаимодействия политических акторов в современном сетевом пространстве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61082D6" w14:textId="3345B31B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5. Сетевизация политики и медиа: проблемы применения и адаптации</w:t>
      </w:r>
      <w:r w:rsidR="0072125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027837DE" w14:textId="12E5FE2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6. Цифровизация политических партий и вопросы коммуникации с таргетными группами</w:t>
      </w:r>
      <w:r w:rsidR="0072125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5903F73E" w14:textId="7041F5F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7. Платформизация электорального п</w:t>
      </w:r>
      <w:r w:rsidR="00721253" w:rsidRPr="00D019B0">
        <w:rPr>
          <w:rFonts w:ascii="Times New Roman" w:hAnsi="Times New Roman"/>
          <w:sz w:val="28"/>
          <w:szCs w:val="28"/>
        </w:rPr>
        <w:t>роцесса в современном обществе.</w:t>
      </w:r>
    </w:p>
    <w:p w14:paraId="0830FD31" w14:textId="21F25A11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8. Продвижение бренда политической партии и онлайн-сопровождение его деятельности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5A6DE7FD" w14:textId="3ED2933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9. Продвижение бренда политического актора и онлайн-сопровождение его деятельности (на примере актора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569AEAD" w14:textId="483501F6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10. Контент-менеджмент в деятельности политической партии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25EED8E" w14:textId="48A40F0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11. Контент-менеджмент в деятельности политического актора (на примере актора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ECC17BD" w14:textId="46BF6350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12. Комьюнити-менеджмент в деятельности политической партии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6B75526" w14:textId="77777777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13. Комьюнити-менеджмент в деятельности политического актора (на примере актора на выбор)</w:t>
      </w:r>
    </w:p>
    <w:p w14:paraId="024A7916" w14:textId="42FD715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14. Цифровой активизм в современном цифровом обществе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7E13F224" w14:textId="20E99C73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15. Протестная активность в современном цифровом пространстве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5E3D5547" w14:textId="1CA8C9D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16. Конвертация цифровой активности из онлайн- в офлайн-среду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71FD5B7B" w14:textId="64DA916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17. Совершенствование управления веб-контентом политических акторов (на примере актора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1FAB83F5" w14:textId="146C157E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18. Совершенствование управления информационным потоком политических акторов (на примере актора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11F214AA" w14:textId="5B8A885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19. Практика использования инструментов поисковых систем в политических исследованиях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F0F7C40" w14:textId="1E3EA6C5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20. Практика использования инструментов мониторинга социальных медиа в политических исследования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3B375F94" w14:textId="65BA151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23. Манипулятивные эффекты поисковых систем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565A8FEC" w14:textId="4F6317D5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24. Манипулятивные эффекты алгоритмов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6B5044CC" w14:textId="5E36783F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25. Манипулятивные эффекты контента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016C2DD0" w14:textId="02095E0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26. Сегментирование и микро-сегментирование цифровой аудитории в совреме</w:t>
      </w:r>
      <w:r w:rsidR="004C730A" w:rsidRPr="00D019B0">
        <w:rPr>
          <w:rFonts w:ascii="Times New Roman" w:hAnsi="Times New Roman"/>
          <w:sz w:val="28"/>
          <w:szCs w:val="28"/>
        </w:rPr>
        <w:t>нных политических коммуникациях.</w:t>
      </w:r>
    </w:p>
    <w:p w14:paraId="2E264706" w14:textId="4238F04F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27. Каналы и форматы взаимодействия политических акторов с таргетными группами в цифровом пространстве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0D7F8F72" w14:textId="35CA8A41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28. Обеспечение обратной связи с таргетными группами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71AEB45B" w14:textId="054976B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29. Цифровой активизм в сов</w:t>
      </w:r>
      <w:r w:rsidR="00721253" w:rsidRPr="00D019B0">
        <w:rPr>
          <w:rFonts w:ascii="Times New Roman" w:hAnsi="Times New Roman"/>
          <w:sz w:val="28"/>
          <w:szCs w:val="28"/>
        </w:rPr>
        <w:t>ременном цифровом пространстве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318A920D" w14:textId="0046B9CA" w:rsidR="00745976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30. Цифровые инфраструктуры политических акторов: проблемы и направления совершенствования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639651D8" w14:textId="77777777" w:rsidR="006A73F5" w:rsidRPr="00D019B0" w:rsidRDefault="006A73F5" w:rsidP="006A73F5">
      <w:pPr>
        <w:tabs>
          <w:tab w:val="left" w:pos="0"/>
          <w:tab w:val="left" w:pos="142"/>
          <w:tab w:val="left" w:pos="7088"/>
        </w:tabs>
        <w:spacing w:line="360" w:lineRule="auto"/>
        <w:ind w:left="360"/>
        <w:rPr>
          <w:sz w:val="28"/>
          <w:szCs w:val="28"/>
          <w:lang w:eastAsia="ru-RU"/>
        </w:rPr>
      </w:pPr>
      <w:r w:rsidRPr="00D019B0">
        <w:rPr>
          <w:sz w:val="28"/>
          <w:szCs w:val="28"/>
          <w:lang w:eastAsia="ru-RU"/>
        </w:rPr>
        <w:lastRenderedPageBreak/>
        <w:t>Критерии балльно-рейтинговой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32AFDC3" w14:textId="77777777" w:rsidR="000041B2" w:rsidRPr="00D019B0" w:rsidRDefault="000041B2" w:rsidP="004C730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7FBEDAD" w14:textId="794C9C25" w:rsidR="00D04180" w:rsidRPr="00D019B0" w:rsidRDefault="00AD7D44" w:rsidP="004C730A">
      <w:pPr>
        <w:pStyle w:val="af9"/>
        <w:widowControl w:val="0"/>
        <w:autoSpaceDE w:val="0"/>
        <w:autoSpaceDN w:val="0"/>
        <w:adjustRightInd w:val="0"/>
        <w:spacing w:after="0" w:line="360" w:lineRule="auto"/>
        <w:ind w:left="0"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D019B0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67D07" w:rsidRPr="00D019B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04180" w:rsidRPr="00D019B0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290D53E6" w14:textId="0340B65F" w:rsidR="00AD7D44" w:rsidRPr="00D019B0" w:rsidRDefault="00AD7D44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  <w:r w:rsidRPr="00D019B0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D67D07" w:rsidRPr="00D019B0">
        <w:rPr>
          <w:rFonts w:eastAsia="Calibri"/>
          <w:bCs/>
          <w:sz w:val="28"/>
          <w:szCs w:val="28"/>
        </w:rPr>
        <w:t> </w:t>
      </w:r>
      <w:r w:rsidRPr="00D019B0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</w:t>
      </w:r>
      <w:r w:rsidR="004C730A" w:rsidRPr="00D019B0">
        <w:rPr>
          <w:rFonts w:eastAsia="Calibri"/>
          <w:bCs/>
          <w:sz w:val="28"/>
          <w:szCs w:val="28"/>
        </w:rPr>
        <w:t>татов обучения по дисциплине».</w:t>
      </w:r>
    </w:p>
    <w:p w14:paraId="64A103A5" w14:textId="77777777" w:rsidR="004C730A" w:rsidRPr="00D019B0" w:rsidRDefault="004C730A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</w:p>
    <w:p w14:paraId="7F717379" w14:textId="6C016513" w:rsidR="00AD7D44" w:rsidRPr="00D019B0" w:rsidRDefault="00D67D07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/>
          <w:bCs/>
          <w:sz w:val="28"/>
          <w:szCs w:val="28"/>
        </w:rPr>
      </w:pPr>
      <w:r w:rsidRPr="00D019B0">
        <w:rPr>
          <w:rFonts w:eastAsia="Calibri"/>
          <w:b/>
          <w:bCs/>
          <w:sz w:val="28"/>
          <w:szCs w:val="28"/>
        </w:rPr>
        <w:tab/>
      </w:r>
      <w:r w:rsidR="00AD7D44" w:rsidRPr="00D019B0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66465AA" w14:textId="77777777" w:rsidR="004C730A" w:rsidRPr="00D019B0" w:rsidRDefault="004C730A" w:rsidP="004C730A">
      <w:pPr>
        <w:pStyle w:val="a4"/>
        <w:spacing w:before="0" w:beforeAutospacing="0" w:after="0" w:afterAutospacing="0" w:line="360" w:lineRule="auto"/>
        <w:ind w:right="-711"/>
        <w:jc w:val="center"/>
        <w:rPr>
          <w:rFonts w:eastAsia="Calibri"/>
          <w:b/>
          <w:sz w:val="28"/>
          <w:szCs w:val="28"/>
        </w:rPr>
      </w:pPr>
    </w:p>
    <w:p w14:paraId="56DF67B1" w14:textId="42746571" w:rsidR="007A06F6" w:rsidRPr="00D019B0" w:rsidRDefault="007A06F6" w:rsidP="004C730A">
      <w:pPr>
        <w:pStyle w:val="a4"/>
        <w:spacing w:before="0" w:beforeAutospacing="0" w:after="0" w:afterAutospacing="0" w:line="360" w:lineRule="auto"/>
        <w:ind w:right="-711"/>
        <w:jc w:val="center"/>
        <w:rPr>
          <w:b/>
          <w:sz w:val="28"/>
          <w:szCs w:val="28"/>
        </w:rPr>
      </w:pPr>
      <w:r w:rsidRPr="00D019B0">
        <w:rPr>
          <w:rFonts w:eastAsia="Calibri"/>
          <w:b/>
          <w:sz w:val="28"/>
          <w:szCs w:val="28"/>
        </w:rPr>
        <w:t>Примерный</w:t>
      </w:r>
      <w:r w:rsidRPr="00D019B0">
        <w:rPr>
          <w:rStyle w:val="a3"/>
          <w:sz w:val="28"/>
          <w:szCs w:val="28"/>
        </w:rPr>
        <w:t xml:space="preserve"> п</w:t>
      </w:r>
      <w:r w:rsidRPr="00D019B0">
        <w:rPr>
          <w:b/>
          <w:sz w:val="28"/>
          <w:szCs w:val="28"/>
        </w:rPr>
        <w:t>еречень вопросов для подготовки к зачету</w:t>
      </w:r>
    </w:p>
    <w:p w14:paraId="0A468B87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Коммуникационная основа политического управления в современном информационном обществе. </w:t>
      </w:r>
    </w:p>
    <w:p w14:paraId="4F6360DB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Медиатизация современного пространства политического управления.</w:t>
      </w:r>
    </w:p>
    <w:p w14:paraId="32878ED8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Конструирование коммуникационных моделей политической медиареальности.</w:t>
      </w:r>
    </w:p>
    <w:p w14:paraId="157FD3C8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Конструирование политической реальности посредством массовых коммуникаций. </w:t>
      </w:r>
    </w:p>
    <w:p w14:paraId="63EC54EE" w14:textId="3B4DCCFB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Создание и трансляции в массовое сознание симулякров медиареальности. </w:t>
      </w:r>
    </w:p>
    <w:p w14:paraId="05F678FD" w14:textId="0F56181E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Веб-контент политических акторов в социальных медиа: основные принципы организации и управления</w:t>
      </w:r>
    </w:p>
    <w:p w14:paraId="5B8C37AB" w14:textId="4A1224DB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Каналы и площадки цифровых политических коммуникаций</w:t>
      </w:r>
    </w:p>
    <w:p w14:paraId="2D4094B2" w14:textId="278E6F14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Технологии и механизмы вовлечения пользователей в информационные потоки</w:t>
      </w:r>
    </w:p>
    <w:p w14:paraId="21952C4F" w14:textId="0D6AB8FD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Продвижение политических акторов в цифровом пространстве: этапы, технологии и механизмы</w:t>
      </w:r>
    </w:p>
    <w:p w14:paraId="72D19CA7" w14:textId="014FB6CA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Связь с целевыми группами и аудиториями в социальных медиа</w:t>
      </w:r>
    </w:p>
    <w:p w14:paraId="6E739738" w14:textId="5AAD6352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Современные тренды в развитии сетевого подхода в политологии</w:t>
      </w:r>
    </w:p>
    <w:p w14:paraId="637D368E" w14:textId="5E655687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Комьюнити-менеджмент в социальных медиа</w:t>
      </w:r>
    </w:p>
    <w:p w14:paraId="7C830DEB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Использование интернет-пространства для мобилизации и социализации различных групп населения.</w:t>
      </w:r>
    </w:p>
    <w:p w14:paraId="472A9320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Поляризация и радикализации политических настроений в интернет-пространстве. </w:t>
      </w:r>
    </w:p>
    <w:p w14:paraId="475B1A7A" w14:textId="44114B21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Использование технологии social media management (</w:t>
      </w:r>
      <w:r w:rsidRPr="00D019B0">
        <w:rPr>
          <w:sz w:val="28"/>
          <w:szCs w:val="28"/>
          <w:lang w:val="en-US"/>
        </w:rPr>
        <w:t>SMM</w:t>
      </w:r>
      <w:r w:rsidR="004C730A" w:rsidRPr="00D019B0">
        <w:rPr>
          <w:sz w:val="28"/>
          <w:szCs w:val="28"/>
        </w:rPr>
        <w:t xml:space="preserve">) для </w:t>
      </w:r>
      <w:r w:rsidRPr="00D019B0">
        <w:rPr>
          <w:sz w:val="28"/>
          <w:szCs w:val="28"/>
        </w:rPr>
        <w:t>продвижения информации и наращивания социального капитала.</w:t>
      </w:r>
    </w:p>
    <w:p w14:paraId="0D138AB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Возможности контроля государств над интернет-пространством.  </w:t>
      </w:r>
    </w:p>
    <w:p w14:paraId="41BD8ADD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Применение технологий интернет-коммуникации в политической практике. </w:t>
      </w:r>
    </w:p>
    <w:p w14:paraId="1F8507D8" w14:textId="43557FB9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rFonts w:hint="eastAsia"/>
          <w:sz w:val="28"/>
          <w:szCs w:val="28"/>
        </w:rPr>
        <w:t>Технологии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манипулирования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общественным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сознанием</w:t>
      </w:r>
      <w:r w:rsidR="004C730A"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в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интернет</w:t>
      </w:r>
      <w:r w:rsidRPr="00D019B0">
        <w:rPr>
          <w:sz w:val="28"/>
          <w:szCs w:val="28"/>
        </w:rPr>
        <w:t>-</w:t>
      </w:r>
      <w:r w:rsidRPr="00D019B0">
        <w:rPr>
          <w:rFonts w:hint="eastAsia"/>
          <w:sz w:val="28"/>
          <w:szCs w:val="28"/>
        </w:rPr>
        <w:t>пространстве</w:t>
      </w:r>
      <w:r w:rsidRPr="00D019B0">
        <w:rPr>
          <w:sz w:val="28"/>
          <w:szCs w:val="28"/>
        </w:rPr>
        <w:t xml:space="preserve">. </w:t>
      </w:r>
    </w:p>
    <w:p w14:paraId="4D8AAEDA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Применение киберсимулякров при реализации информационно-коммуникационных политических кампаний.</w:t>
      </w:r>
    </w:p>
    <w:p w14:paraId="5C62C2AD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Таргетированное воздействие на целевые аудитории. </w:t>
      </w:r>
    </w:p>
    <w:p w14:paraId="53D34CC0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Стигматизация в виртуальном пространстве политических коммуникаций. </w:t>
      </w:r>
    </w:p>
    <w:p w14:paraId="6C343CC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Управление восприятием политической реальности.</w:t>
      </w:r>
    </w:p>
    <w:p w14:paraId="2B0CDF76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Формирование необходимых манипулятору моделей поведения. </w:t>
      </w:r>
    </w:p>
    <w:p w14:paraId="27E56FD6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Методы манипулирования информацией в цифровой среде.</w:t>
      </w:r>
    </w:p>
    <w:p w14:paraId="2800208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Технологии интернет-пропаганды в современной политике.</w:t>
      </w:r>
    </w:p>
    <w:p w14:paraId="11E5F1A2" w14:textId="77777777" w:rsidR="007A06F6" w:rsidRPr="00D019B0" w:rsidRDefault="007A06F6" w:rsidP="00D67D07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468379FB" w14:textId="2E8FFD58" w:rsidR="00D67D07" w:rsidRPr="00D019B0" w:rsidRDefault="00AD7D44" w:rsidP="002B6416">
      <w:pPr>
        <w:pStyle w:val="a4"/>
        <w:spacing w:before="0" w:beforeAutospacing="0" w:after="0" w:afterAutospacing="0" w:line="276" w:lineRule="auto"/>
        <w:ind w:right="-711"/>
        <w:jc w:val="center"/>
        <w:rPr>
          <w:b/>
          <w:sz w:val="28"/>
          <w:szCs w:val="28"/>
        </w:rPr>
      </w:pPr>
      <w:r w:rsidRPr="00D019B0">
        <w:rPr>
          <w:rFonts w:eastAsia="Calibri"/>
          <w:b/>
          <w:sz w:val="28"/>
          <w:szCs w:val="28"/>
        </w:rPr>
        <w:t>Примерный</w:t>
      </w:r>
      <w:r w:rsidRPr="00D019B0">
        <w:rPr>
          <w:rStyle w:val="a3"/>
          <w:sz w:val="28"/>
          <w:szCs w:val="28"/>
        </w:rPr>
        <w:t xml:space="preserve"> п</w:t>
      </w:r>
      <w:r w:rsidR="000422C9" w:rsidRPr="00D019B0">
        <w:rPr>
          <w:b/>
          <w:sz w:val="28"/>
          <w:szCs w:val="28"/>
        </w:rPr>
        <w:t>еречень вопросов</w:t>
      </w:r>
      <w:r w:rsidR="00C93697" w:rsidRPr="00D019B0">
        <w:rPr>
          <w:b/>
          <w:sz w:val="28"/>
          <w:szCs w:val="28"/>
        </w:rPr>
        <w:t xml:space="preserve"> для подготовки</w:t>
      </w:r>
      <w:r w:rsidR="008A7512" w:rsidRPr="00D019B0">
        <w:rPr>
          <w:b/>
          <w:sz w:val="28"/>
          <w:szCs w:val="28"/>
        </w:rPr>
        <w:t xml:space="preserve"> к </w:t>
      </w:r>
      <w:r w:rsidR="00F402CE" w:rsidRPr="00D019B0">
        <w:rPr>
          <w:b/>
          <w:sz w:val="28"/>
          <w:szCs w:val="28"/>
        </w:rPr>
        <w:t>экзамену</w:t>
      </w:r>
    </w:p>
    <w:p w14:paraId="61AE1F0C" w14:textId="77777777" w:rsidR="00FB0549" w:rsidRPr="00D019B0" w:rsidRDefault="00FB0549" w:rsidP="00FB0549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43BB3B3D" w14:textId="2B85B5C5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Концепции цифрового и сетевого общества</w:t>
      </w:r>
      <w:r w:rsidRPr="00D019B0">
        <w:rPr>
          <w:rFonts w:ascii="Times New Roman" w:hAnsi="Times New Roman"/>
          <w:bCs/>
          <w:sz w:val="28"/>
          <w:szCs w:val="28"/>
        </w:rPr>
        <w:t xml:space="preserve">. </w:t>
      </w:r>
    </w:p>
    <w:p w14:paraId="5979350C" w14:textId="7339A8A3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Медиатизация общества и</w:t>
      </w:r>
      <w:r w:rsidRPr="00D019B0">
        <w:rPr>
          <w:rFonts w:ascii="Times New Roman" w:hAnsi="Times New Roman"/>
          <w:sz w:val="28"/>
          <w:szCs w:val="28"/>
        </w:rPr>
        <w:t xml:space="preserve"> гибридизация политической медиасферы. </w:t>
      </w:r>
    </w:p>
    <w:p w14:paraId="1E46B69E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 xml:space="preserve">Влияние новых информационно-коммуникационных технологий (ИКТ) на политические процессы. </w:t>
      </w:r>
    </w:p>
    <w:p w14:paraId="4B4E221C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>Особенности цифрового пространства коммуникаций.</w:t>
      </w:r>
    </w:p>
    <w:p w14:paraId="507EC6B9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Цифровая виртуализация публичного пространства современной политики.</w:t>
      </w:r>
      <w:r w:rsidRPr="00D019B0">
        <w:rPr>
          <w:rFonts w:ascii="Times New Roman" w:hAnsi="Times New Roman"/>
          <w:bCs/>
          <w:sz w:val="28"/>
          <w:szCs w:val="28"/>
        </w:rPr>
        <w:t xml:space="preserve"> </w:t>
      </w:r>
    </w:p>
    <w:p w14:paraId="3AEEC462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Платформы социальных медиа в глобальном мире и современной России.</w:t>
      </w:r>
    </w:p>
    <w:p w14:paraId="7F44916C" w14:textId="38C26706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Амбивалентное влияние цифровых технологии на социально-политические процессы. </w:t>
      </w:r>
    </w:p>
    <w:p w14:paraId="55EC8739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Концепция власти коммуникаций М. Кастельса. Власть в сетевом обществе. </w:t>
      </w:r>
    </w:p>
    <w:p w14:paraId="0520E047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Фрейминг как активация нейронных сетей, фреймирование сознание. </w:t>
      </w:r>
    </w:p>
    <w:p w14:paraId="6E383C47" w14:textId="4613EABB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Политическая мобилизация социальных движений в цифровую эпоху.  </w:t>
      </w:r>
    </w:p>
    <w:p w14:paraId="2D699155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Концепция надзорного капитализма Ш. Зубофф. </w:t>
      </w:r>
    </w:p>
    <w:p w14:paraId="4BA7121F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Условия происхождения и развития надзорного капитализма. </w:t>
      </w:r>
    </w:p>
    <w:p w14:paraId="32CC1C1F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Методы надзорного капитализма в Google, Facebook, Microsoft. </w:t>
      </w:r>
    </w:p>
    <w:p w14:paraId="3702DD1B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Утопия Д. Оруэлла и цифро</w:t>
      </w:r>
      <w:r w:rsidR="00346D12" w:rsidRPr="00D019B0">
        <w:rPr>
          <w:rFonts w:ascii="Times New Roman" w:hAnsi="Times New Roman"/>
          <w:bCs/>
          <w:sz w:val="28"/>
          <w:szCs w:val="28"/>
        </w:rPr>
        <w:t>вой мир надзорного капитализма.</w:t>
      </w:r>
    </w:p>
    <w:p w14:paraId="417116C7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Установление цифрового суверенитета государств. </w:t>
      </w:r>
    </w:p>
    <w:p w14:paraId="4BF98DB2" w14:textId="77777777" w:rsidR="00346D12" w:rsidRPr="00D019B0" w:rsidRDefault="00346D12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Концепции кибердейтократии, </w:t>
      </w:r>
      <w:r w:rsidRPr="00D019B0">
        <w:rPr>
          <w:rFonts w:ascii="Times New Roman" w:hAnsi="Times New Roman"/>
          <w:bCs/>
          <w:sz w:val="28"/>
          <w:szCs w:val="28"/>
        </w:rPr>
        <w:t>ключевые «дата-классы».</w:t>
      </w:r>
      <w:r w:rsidR="00FB0549" w:rsidRPr="00D019B0">
        <w:rPr>
          <w:rFonts w:ascii="Times New Roman" w:hAnsi="Times New Roman"/>
          <w:bCs/>
          <w:sz w:val="28"/>
          <w:szCs w:val="28"/>
        </w:rPr>
        <w:t xml:space="preserve"> </w:t>
      </w:r>
    </w:p>
    <w:p w14:paraId="425B6633" w14:textId="77777777" w:rsidR="00346D12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rFonts w:eastAsiaTheme="minorHAnsi"/>
          <w:bCs/>
          <w:color w:val="auto"/>
          <w:sz w:val="28"/>
          <w:szCs w:val="28"/>
        </w:rPr>
        <w:t xml:space="preserve">Технологии </w:t>
      </w:r>
      <w:r w:rsidRPr="00D019B0">
        <w:rPr>
          <w:bCs/>
          <w:color w:val="auto"/>
          <w:sz w:val="28"/>
          <w:szCs w:val="28"/>
        </w:rPr>
        <w:t>Big Data</w:t>
      </w:r>
      <w:r w:rsidRPr="00D019B0">
        <w:rPr>
          <w:rFonts w:eastAsiaTheme="minorHAnsi"/>
          <w:bCs/>
          <w:color w:val="auto"/>
          <w:sz w:val="28"/>
          <w:szCs w:val="28"/>
        </w:rPr>
        <w:t xml:space="preserve"> в современных политических процессах.</w:t>
      </w:r>
      <w:r w:rsidRPr="00D019B0">
        <w:rPr>
          <w:bCs/>
          <w:color w:val="auto"/>
          <w:sz w:val="28"/>
          <w:szCs w:val="28"/>
        </w:rPr>
        <w:t xml:space="preserve"> </w:t>
      </w:r>
    </w:p>
    <w:p w14:paraId="31135EAB" w14:textId="77777777" w:rsidR="00C04C4C" w:rsidRPr="00D019B0" w:rsidRDefault="00C04C4C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>Сбор и алгоритмический анализ данных (создание психологических профилей и психограмм).</w:t>
      </w:r>
    </w:p>
    <w:p w14:paraId="14D2EF84" w14:textId="524EB8C6" w:rsidR="00346D12" w:rsidRPr="00D019B0" w:rsidRDefault="00346D12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>Психометрический анализ по «цифровым следам».</w:t>
      </w:r>
    </w:p>
    <w:p w14:paraId="5B41DF91" w14:textId="77777777" w:rsidR="00C04C4C" w:rsidRPr="00D019B0" w:rsidRDefault="00C04C4C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>Политическая поляризация и «г</w:t>
      </w:r>
      <w:r w:rsidR="00FB0549" w:rsidRPr="00D019B0">
        <w:rPr>
          <w:color w:val="auto"/>
          <w:sz w:val="28"/>
          <w:szCs w:val="28"/>
        </w:rPr>
        <w:t xml:space="preserve">омофилия» сообществ в цифровой среде. </w:t>
      </w:r>
    </w:p>
    <w:p w14:paraId="306A41A8" w14:textId="77777777" w:rsidR="00C04C4C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 xml:space="preserve">«Фильтрационные пузыри» («filter bubbles») и эхо-камеры («echo chambers») в цифровом пространстве. </w:t>
      </w:r>
    </w:p>
    <w:p w14:paraId="02E93E68" w14:textId="77777777" w:rsidR="00C04C4C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Использованием Big Data для вмешательства в общественно-политические процессы «стран-мишеней». </w:t>
      </w:r>
    </w:p>
    <w:p w14:paraId="1DA7B9DF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Основные риски и угрозы технологий Big Data в политических процессах. </w:t>
      </w:r>
    </w:p>
    <w:p w14:paraId="781D0E74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Комьюнити-менеджмент как система. </w:t>
      </w:r>
    </w:p>
    <w:p w14:paraId="028647FB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lastRenderedPageBreak/>
        <w:t xml:space="preserve">Формирование связи с целевыми аудиториями. Персонификация информационных потоков. </w:t>
      </w:r>
    </w:p>
    <w:p w14:paraId="22BCDD34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Структуризация сетевых сообществ в цифровой среде. </w:t>
      </w:r>
    </w:p>
    <w:p w14:paraId="67C50AD8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Цифровая «воронка вовлечения» пользователей в информационные потоки. </w:t>
      </w:r>
    </w:p>
    <w:p w14:paraId="5D7470A3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>Принципы развития и управления цифровыми инфраструктурами политиче</w:t>
      </w:r>
      <w:r w:rsidR="00C04C4C" w:rsidRPr="00D019B0">
        <w:rPr>
          <w:bCs/>
          <w:color w:val="auto"/>
          <w:sz w:val="28"/>
          <w:szCs w:val="28"/>
        </w:rPr>
        <w:t>ских акторов в социальных медиа.</w:t>
      </w:r>
    </w:p>
    <w:p w14:paraId="0220FEE7" w14:textId="1D7CF29F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Обеспечение виральности и интерактивности контента в современных социальных медиа. </w:t>
      </w:r>
    </w:p>
    <w:p w14:paraId="0E83D260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Интернет-технологии как инструмент политической мобилизации. </w:t>
      </w:r>
    </w:p>
    <w:p w14:paraId="1FD674CB" w14:textId="1ABE27F6" w:rsidR="00C04C4C" w:rsidRPr="00D019B0" w:rsidRDefault="00C04C4C" w:rsidP="00C04C4C">
      <w:pPr>
        <w:pStyle w:val="Default"/>
        <w:spacing w:line="360" w:lineRule="auto"/>
        <w:ind w:left="1789"/>
        <w:jc w:val="both"/>
        <w:rPr>
          <w:color w:val="auto"/>
          <w:sz w:val="28"/>
          <w:szCs w:val="28"/>
        </w:rPr>
      </w:pPr>
    </w:p>
    <w:p w14:paraId="6915B940" w14:textId="77777777" w:rsidR="00FB2F6B" w:rsidRPr="00D019B0" w:rsidRDefault="00FB2F6B" w:rsidP="00D67D07">
      <w:pPr>
        <w:spacing w:line="276" w:lineRule="auto"/>
        <w:ind w:right="-711"/>
        <w:jc w:val="center"/>
        <w:rPr>
          <w:rFonts w:ascii="Times New Roman" w:hAnsi="Times New Roman"/>
          <w:sz w:val="28"/>
          <w:szCs w:val="28"/>
        </w:rPr>
      </w:pPr>
    </w:p>
    <w:p w14:paraId="3C15FC29" w14:textId="2F5BE2F6" w:rsidR="00D04180" w:rsidRPr="00D019B0" w:rsidRDefault="00B62ED6" w:rsidP="00D67D07">
      <w:pPr>
        <w:spacing w:line="276" w:lineRule="auto"/>
        <w:ind w:right="-711"/>
        <w:jc w:val="center"/>
        <w:rPr>
          <w:rFonts w:ascii="Times New Roman" w:hAnsi="Times New Roman"/>
          <w:b/>
          <w:i/>
          <w:sz w:val="28"/>
          <w:szCs w:val="28"/>
        </w:rPr>
      </w:pPr>
      <w:r w:rsidRPr="00D019B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327778E7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C65FEC0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FEAD481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4EE74103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8B5FC5D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89F4152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99AFD8" w14:textId="1128566D" w:rsidR="00C95BEA" w:rsidRPr="00D019B0" w:rsidRDefault="00C95BEA" w:rsidP="00C95BEA">
      <w:pPr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Наименование дисциплины:</w:t>
      </w:r>
      <w:r w:rsidR="002B6416" w:rsidRPr="00D019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6416" w:rsidRPr="00D019B0">
        <w:rPr>
          <w:rFonts w:ascii="Times New Roman" w:hAnsi="Times New Roman"/>
          <w:bCs/>
          <w:kern w:val="32"/>
          <w:sz w:val="28"/>
          <w:szCs w:val="28"/>
        </w:rPr>
        <w:t>Цифровые политические инструменты и технологии</w:t>
      </w:r>
      <w:r w:rsidR="00353627" w:rsidRPr="00D019B0">
        <w:rPr>
          <w:rFonts w:ascii="Times New Roman" w:hAnsi="Times New Roman"/>
          <w:sz w:val="28"/>
          <w:szCs w:val="28"/>
          <w:lang w:eastAsia="ru-RU"/>
        </w:rPr>
        <w:t>.</w:t>
      </w:r>
    </w:p>
    <w:p w14:paraId="12FBCF22" w14:textId="77777777" w:rsidR="00461F0F" w:rsidRPr="00D019B0" w:rsidRDefault="00461F0F" w:rsidP="00C95BEA">
      <w:pPr>
        <w:rPr>
          <w:rFonts w:ascii="Times New Roman" w:hAnsi="Times New Roman"/>
          <w:sz w:val="28"/>
          <w:szCs w:val="28"/>
        </w:rPr>
      </w:pPr>
    </w:p>
    <w:p w14:paraId="41478DC4" w14:textId="7A6335F9" w:rsidR="00A9327C" w:rsidRPr="00D019B0" w:rsidRDefault="005928EF" w:rsidP="00A9327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ЭКЗАМЕНАЦИОННЫЙ </w:t>
      </w:r>
      <w:r w:rsidR="00B23B02" w:rsidRPr="00D019B0">
        <w:rPr>
          <w:rFonts w:ascii="Times New Roman" w:hAnsi="Times New Roman"/>
          <w:b/>
          <w:sz w:val="28"/>
          <w:szCs w:val="28"/>
        </w:rPr>
        <w:t>БИЛЕТ № 1</w:t>
      </w:r>
    </w:p>
    <w:p w14:paraId="4B1A855F" w14:textId="77777777" w:rsidR="00745976" w:rsidRPr="00D019B0" w:rsidRDefault="00745976" w:rsidP="00A9327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F6E212" w14:textId="26469047" w:rsidR="0086605F" w:rsidRPr="00D019B0" w:rsidRDefault="002B6416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SimSun" w:hAnsi="Times New Roman"/>
          <w:bCs/>
          <w:sz w:val="28"/>
          <w:szCs w:val="28"/>
        </w:rPr>
        <w:t>Концепция алгократии А. Аниш, функционирование алгоритмической власти, установление контроля над политическими коммуникациями владельцев алгоритмов.</w:t>
      </w:r>
      <w:r w:rsidR="0086605F" w:rsidRPr="00D019B0">
        <w:rPr>
          <w:rFonts w:ascii="Times New Roman" w:hAnsi="Times New Roman"/>
          <w:sz w:val="28"/>
          <w:szCs w:val="28"/>
        </w:rPr>
        <w:t xml:space="preserve"> </w:t>
      </w:r>
      <w:r w:rsidR="00C95BEA" w:rsidRPr="00D019B0">
        <w:rPr>
          <w:rFonts w:ascii="Times New Roman" w:hAnsi="Times New Roman"/>
          <w:sz w:val="28"/>
          <w:szCs w:val="28"/>
        </w:rPr>
        <w:t>(</w:t>
      </w:r>
      <w:r w:rsidR="00A9327C" w:rsidRPr="00D019B0">
        <w:rPr>
          <w:rFonts w:ascii="Times New Roman" w:hAnsi="Times New Roman"/>
          <w:sz w:val="28"/>
          <w:szCs w:val="28"/>
        </w:rPr>
        <w:t>20</w:t>
      </w:r>
      <w:r w:rsidR="00C95BEA" w:rsidRPr="00D019B0">
        <w:rPr>
          <w:rFonts w:ascii="Times New Roman" w:hAnsi="Times New Roman"/>
          <w:sz w:val="28"/>
          <w:szCs w:val="28"/>
        </w:rPr>
        <w:t xml:space="preserve"> бал</w:t>
      </w:r>
      <w:r w:rsidR="00A9327C" w:rsidRPr="00D019B0">
        <w:rPr>
          <w:rFonts w:ascii="Times New Roman" w:hAnsi="Times New Roman"/>
          <w:sz w:val="28"/>
          <w:szCs w:val="28"/>
        </w:rPr>
        <w:t>л</w:t>
      </w:r>
      <w:r w:rsidR="00C95BEA" w:rsidRPr="00D019B0">
        <w:rPr>
          <w:rFonts w:ascii="Times New Roman" w:hAnsi="Times New Roman"/>
          <w:sz w:val="28"/>
          <w:szCs w:val="28"/>
        </w:rPr>
        <w:t>ов)</w:t>
      </w:r>
      <w:r w:rsidR="00C95BEA" w:rsidRPr="00D019B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010A47E" w14:textId="4C5255CB" w:rsidR="00A9327C" w:rsidRPr="00D019B0" w:rsidRDefault="002B6416" w:rsidP="00A9327C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Возможности для использования ботов и бот-сетей.</w:t>
      </w:r>
      <w:r w:rsidR="00A9327C" w:rsidRPr="00D019B0">
        <w:rPr>
          <w:rFonts w:ascii="Times New Roman" w:hAnsi="Times New Roman"/>
          <w:sz w:val="28"/>
          <w:szCs w:val="28"/>
        </w:rPr>
        <w:t xml:space="preserve"> (</w:t>
      </w:r>
      <w:r w:rsidRPr="00D019B0">
        <w:rPr>
          <w:rFonts w:ascii="Times New Roman" w:hAnsi="Times New Roman"/>
          <w:sz w:val="28"/>
          <w:szCs w:val="28"/>
        </w:rPr>
        <w:t>20</w:t>
      </w:r>
      <w:r w:rsidR="00A9327C" w:rsidRPr="00D019B0">
        <w:rPr>
          <w:rFonts w:ascii="Times New Roman" w:hAnsi="Times New Roman"/>
          <w:sz w:val="28"/>
          <w:szCs w:val="28"/>
        </w:rPr>
        <w:t xml:space="preserve"> баллов).</w:t>
      </w:r>
    </w:p>
    <w:p w14:paraId="2C882B6A" w14:textId="73684F58" w:rsidR="00A9327C" w:rsidRPr="00D019B0" w:rsidRDefault="00A9327C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Times New Roman" w:hAnsi="Times New Roman"/>
          <w:sz w:val="28"/>
          <w:szCs w:val="28"/>
          <w:lang w:eastAsia="ar-SA"/>
        </w:rPr>
        <w:t>Разработайте стратегию организации онлайн-комьюнити для политического актора (на выбор) с учетом актуальных общественно-политических контекстов (условий) и для решения конкретной задачи (20 баллов)</w:t>
      </w:r>
    </w:p>
    <w:p w14:paraId="346D29B7" w14:textId="77777777" w:rsidR="00A9327C" w:rsidRPr="00D019B0" w:rsidRDefault="00A9327C" w:rsidP="0086605F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6D81DC" w14:textId="77777777" w:rsidR="00A9327C" w:rsidRPr="00D019B0" w:rsidRDefault="00C95BEA" w:rsidP="00A9327C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5EF4AEF7" w14:textId="09C4383D" w:rsidR="00461F0F" w:rsidRPr="00D019B0" w:rsidRDefault="00461F0F" w:rsidP="00A9327C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Департамента политологии </w:t>
      </w:r>
      <w:r w:rsidR="00CB2B7C" w:rsidRPr="00D019B0">
        <w:rPr>
          <w:rFonts w:ascii="Times New Roman" w:hAnsi="Times New Roman"/>
          <w:sz w:val="28"/>
          <w:szCs w:val="28"/>
        </w:rPr>
        <w:t xml:space="preserve">                          </w:t>
      </w:r>
      <w:r w:rsidR="00A9327C" w:rsidRPr="00D019B0">
        <w:rPr>
          <w:rFonts w:ascii="Times New Roman" w:hAnsi="Times New Roman"/>
          <w:sz w:val="28"/>
          <w:szCs w:val="28"/>
        </w:rPr>
        <w:tab/>
      </w:r>
      <w:r w:rsidR="00A9327C" w:rsidRPr="00D019B0">
        <w:rPr>
          <w:rFonts w:ascii="Times New Roman" w:hAnsi="Times New Roman"/>
          <w:sz w:val="28"/>
          <w:szCs w:val="28"/>
        </w:rPr>
        <w:tab/>
      </w:r>
      <w:r w:rsidR="00CB2B7C" w:rsidRPr="00D019B0">
        <w:rPr>
          <w:rFonts w:ascii="Times New Roman" w:hAnsi="Times New Roman"/>
          <w:sz w:val="28"/>
          <w:szCs w:val="28"/>
        </w:rPr>
        <w:t>К.В. Симонов</w:t>
      </w:r>
    </w:p>
    <w:p w14:paraId="5069BCFC" w14:textId="44C414C7" w:rsidR="00CB3A94" w:rsidRPr="00D019B0" w:rsidRDefault="00CB3A94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6BE910CB" w14:textId="79C215B4" w:rsidR="005928EF" w:rsidRPr="00D019B0" w:rsidRDefault="005928EF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5C7932D" w14:textId="4EAB8709" w:rsidR="00AB7D1A" w:rsidRPr="00D019B0" w:rsidRDefault="00AB7D1A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5684F32" w14:textId="77777777" w:rsidR="00AB7D1A" w:rsidRPr="00D019B0" w:rsidRDefault="00AB7D1A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8247EB6" w14:textId="7547832D" w:rsidR="00EC60C2" w:rsidRPr="00D019B0" w:rsidRDefault="00E72981" w:rsidP="000041B2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23" w:name="_Toc438658263"/>
      <w:bookmarkStart w:id="24" w:name="_Toc438735535"/>
      <w:r w:rsidRPr="00D019B0">
        <w:rPr>
          <w:sz w:val="28"/>
          <w:szCs w:val="28"/>
        </w:rPr>
        <w:lastRenderedPageBreak/>
        <w:tab/>
      </w:r>
      <w:r w:rsidR="00E94750" w:rsidRPr="00D019B0">
        <w:rPr>
          <w:b/>
          <w:sz w:val="36"/>
          <w:szCs w:val="36"/>
        </w:rPr>
        <w:t xml:space="preserve"> </w:t>
      </w:r>
      <w:r w:rsidR="00EC60C2" w:rsidRPr="00D019B0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D019B0" w:rsidRPr="00D019B0" w14:paraId="72CB661B" w14:textId="77777777" w:rsidTr="00497324">
        <w:tc>
          <w:tcPr>
            <w:tcW w:w="2268" w:type="dxa"/>
          </w:tcPr>
          <w:p w14:paraId="27D91066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D56EE79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1B07747F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080CEC21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019B0" w:rsidRPr="00D019B0" w14:paraId="68B9B52E" w14:textId="77777777" w:rsidTr="00497324">
        <w:tc>
          <w:tcPr>
            <w:tcW w:w="2268" w:type="dxa"/>
          </w:tcPr>
          <w:p w14:paraId="0ECF485C" w14:textId="2AD82794" w:rsidR="00497324" w:rsidRPr="00D019B0" w:rsidRDefault="00497324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  <w:r w:rsidR="00362EEB" w:rsidRPr="00D019B0">
              <w:rPr>
                <w:rFonts w:ascii="Times New Roman" w:hAnsi="Times New Roman"/>
                <w:sz w:val="24"/>
                <w:szCs w:val="24"/>
              </w:rPr>
              <w:t xml:space="preserve"> (ПКН-2)</w:t>
            </w:r>
          </w:p>
        </w:tc>
        <w:tc>
          <w:tcPr>
            <w:tcW w:w="2268" w:type="dxa"/>
          </w:tcPr>
          <w:p w14:paraId="7A4CDD56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деятельности;</w:t>
            </w:r>
          </w:p>
          <w:p w14:paraId="71D41C1B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Интернет;</w:t>
            </w:r>
          </w:p>
          <w:p w14:paraId="4117BCF3" w14:textId="71473F5A" w:rsidR="00497324" w:rsidRPr="00D019B0" w:rsidRDefault="00497324" w:rsidP="00497324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552" w:type="dxa"/>
          </w:tcPr>
          <w:p w14:paraId="6F4823B4" w14:textId="23CF0902" w:rsidR="00497324" w:rsidRPr="00D019B0" w:rsidRDefault="00362EEB" w:rsidP="00497324">
            <w:pPr>
              <w:pStyle w:val="a4"/>
              <w:shd w:val="clear" w:color="auto" w:fill="FFFFFF"/>
            </w:pPr>
            <w:r w:rsidRPr="00D019B0">
              <w:t xml:space="preserve">1. </w:t>
            </w:r>
            <w:r w:rsidR="00497324" w:rsidRPr="00D019B0">
              <w:t>Знать: ключевые достижения современных ИКТ в аналитической и экспертной деятельности.</w:t>
            </w:r>
          </w:p>
          <w:p w14:paraId="3D8EB4A4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Уметь: применять достижения современных ИКТ и программные средства на практике.</w:t>
            </w:r>
          </w:p>
          <w:p w14:paraId="26B4C1FC" w14:textId="331F0BDD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2.</w:t>
            </w:r>
            <w:r w:rsidR="00362EEB" w:rsidRPr="00D019B0">
              <w:t xml:space="preserve"> </w:t>
            </w:r>
            <w:r w:rsidRPr="00D019B0">
              <w:t>Знать: специфику структуры 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F82A22E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Уметь: использовать систему средств массовой коммуникации и средств массовой информации и Глобальной сети Интернет на практике.</w:t>
            </w:r>
          </w:p>
          <w:p w14:paraId="5194C368" w14:textId="6BC135E0" w:rsidR="00497324" w:rsidRPr="00D019B0" w:rsidRDefault="00362EEB" w:rsidP="00362EEB">
            <w:pPr>
              <w:pStyle w:val="a4"/>
              <w:shd w:val="clear" w:color="auto" w:fill="FFFFFF"/>
            </w:pPr>
            <w:r w:rsidRPr="00D019B0">
              <w:t xml:space="preserve">3. </w:t>
            </w:r>
            <w:r w:rsidR="00497324" w:rsidRPr="00D019B0">
              <w:t>Знать: основные информационно-коммуникативные технологии в экспертно-аналитической деятельности.</w:t>
            </w:r>
          </w:p>
          <w:p w14:paraId="46B893B6" w14:textId="37CFDF21" w:rsidR="00497324" w:rsidRPr="00D019B0" w:rsidRDefault="00497324" w:rsidP="00362EEB">
            <w:pPr>
              <w:pStyle w:val="a4"/>
              <w:shd w:val="clear" w:color="auto" w:fill="FFFFFF"/>
            </w:pPr>
            <w:r w:rsidRPr="00D019B0">
              <w:t xml:space="preserve">Уметь: применять основные </w:t>
            </w:r>
            <w:r w:rsidRPr="00D019B0">
              <w:lastRenderedPageBreak/>
              <w:t>информационно-коммуникативные технологии на практи</w:t>
            </w:r>
            <w:r w:rsidR="00362EEB" w:rsidRPr="00D019B0">
              <w:t>ке.</w:t>
            </w:r>
          </w:p>
        </w:tc>
        <w:tc>
          <w:tcPr>
            <w:tcW w:w="3118" w:type="dxa"/>
          </w:tcPr>
          <w:p w14:paraId="03785B6F" w14:textId="77777777" w:rsidR="00497324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0D4D4D" w:rsidRPr="00D019B0">
              <w:rPr>
                <w:rFonts w:ascii="Times New Roman" w:hAnsi="Times New Roman"/>
                <w:sz w:val="24"/>
                <w:szCs w:val="24"/>
              </w:rPr>
              <w:t>На основе использования методов и инструментов социально-медийной аналитики выделите наиболее опасные контексты в молодежных сегментах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  <w:p w14:paraId="4B8CC236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1C78F1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2. На основе использования методов и инструментов социально-медийной аналитики выделите наиболее опасные сегменты (источники, площадки) молодежного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  <w:p w14:paraId="5AC0A722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079A5D" w14:textId="46E14B4D" w:rsidR="00A34D3D" w:rsidRPr="00D019B0" w:rsidRDefault="00A34D3D" w:rsidP="00362EEB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На основе использования методов и инструментов социально-медийной аналитики выделите наиболее опасных цифровых акторов молодежного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</w:tc>
      </w:tr>
      <w:tr w:rsidR="00D019B0" w:rsidRPr="00D019B0" w14:paraId="4D4B33B3" w14:textId="77777777" w:rsidTr="00477210">
        <w:tc>
          <w:tcPr>
            <w:tcW w:w="2268" w:type="dxa"/>
          </w:tcPr>
          <w:p w14:paraId="7541BAC8" w14:textId="77777777" w:rsidR="00590C38" w:rsidRPr="00D019B0" w:rsidRDefault="00590C38" w:rsidP="007451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(ПКП-4) </w:t>
            </w:r>
          </w:p>
        </w:tc>
        <w:tc>
          <w:tcPr>
            <w:tcW w:w="2268" w:type="dxa"/>
          </w:tcPr>
          <w:p w14:paraId="75A78AEE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3789CB77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4F6993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D9201F8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627190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5CABA5C9" w14:textId="77777777" w:rsidR="00590C38" w:rsidRPr="00D019B0" w:rsidRDefault="00590C38" w:rsidP="00745171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03EF41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>1. Знать: особенности функционирования</w:t>
            </w:r>
          </w:p>
          <w:p w14:paraId="71FE6548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коммуникативных процессов</w:t>
            </w:r>
            <w:r w:rsidRPr="00D019B0">
              <w:rPr>
                <w:sz w:val="24"/>
                <w:szCs w:val="24"/>
              </w:rPr>
              <w:t xml:space="preserve">; </w:t>
            </w:r>
          </w:p>
          <w:p w14:paraId="47805EBC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 xml:space="preserve">Уметь: использовать каналы массовой коммуникации. </w:t>
            </w:r>
          </w:p>
          <w:p w14:paraId="22BF3B93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1D5D31BF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 xml:space="preserve">2. Знать: модели поведения, системы ценностей и установок; </w:t>
            </w:r>
          </w:p>
          <w:p w14:paraId="1B4A40D5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>Уметь: формировать модели поведения, системы ценностей и установок.</w:t>
            </w:r>
          </w:p>
          <w:p w14:paraId="0AA5FA0F" w14:textId="7116DEF9" w:rsidR="00590C38" w:rsidRPr="00D019B0" w:rsidRDefault="00590C38" w:rsidP="00745171">
            <w:pPr>
              <w:pStyle w:val="a4"/>
              <w:spacing w:before="0" w:beforeAutospacing="0" w:after="0" w:afterAutospacing="0"/>
            </w:pPr>
          </w:p>
          <w:p w14:paraId="1C76BA4A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>3. Знать: информационно-коммуникационные процессы;</w:t>
            </w:r>
          </w:p>
          <w:p w14:paraId="11D55C23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 xml:space="preserve">Уметь: проводить информационные кампании.  </w:t>
            </w:r>
          </w:p>
        </w:tc>
        <w:tc>
          <w:tcPr>
            <w:tcW w:w="3118" w:type="dxa"/>
          </w:tcPr>
          <w:p w14:paraId="413C677B" w14:textId="492D5340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1. Для определения «повестки дня» проанализируйте массив сообщений на информационных и социальных медиа. </w:t>
            </w:r>
          </w:p>
          <w:p w14:paraId="362C4171" w14:textId="5A67E856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49145D" w14:textId="10D0ED91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67FCF" w14:textId="77777777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32248D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2. Проанализируйте массив ци</w:t>
            </w:r>
            <w:r w:rsidR="00745171" w:rsidRPr="00D019B0">
              <w:rPr>
                <w:rFonts w:ascii="Times New Roman" w:hAnsi="Times New Roman"/>
                <w:sz w:val="24"/>
                <w:szCs w:val="24"/>
              </w:rPr>
              <w:t xml:space="preserve">фровых политических публикаций и определите транслируемые модели поведения, системы ценностей и установок. </w:t>
            </w:r>
          </w:p>
          <w:p w14:paraId="168124B5" w14:textId="77777777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26A036" w14:textId="77777777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6EF8CA" w14:textId="3FBEBA01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3. Разработайте медиаплан информационной кампании нового политического проекта. </w:t>
            </w:r>
          </w:p>
        </w:tc>
      </w:tr>
    </w:tbl>
    <w:p w14:paraId="2575B0D4" w14:textId="7CDCCBE2" w:rsidR="0053147F" w:rsidRPr="00D019B0" w:rsidRDefault="0053147F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3D86A805" w14:textId="677B4208" w:rsidR="007D43FB" w:rsidRPr="00D019B0" w:rsidRDefault="007D43FB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7EA126BC" w14:textId="3935FF5B" w:rsidR="00834D41" w:rsidRPr="00D019B0" w:rsidRDefault="00834D41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bookmarkEnd w:id="23"/>
    <w:bookmarkEnd w:id="24"/>
    <w:p w14:paraId="3EFC350D" w14:textId="77777777" w:rsidR="00F96E54" w:rsidRPr="00D019B0" w:rsidRDefault="00F96E54" w:rsidP="00F96E5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eastAsia="Calibri" w:hAnsi="Times New Roman"/>
          <w:sz w:val="28"/>
          <w:szCs w:val="28"/>
        </w:rPr>
      </w:pPr>
      <w:r w:rsidRPr="00D019B0">
        <w:rPr>
          <w:rStyle w:val="a3"/>
          <w:rFonts w:ascii="Times New Roman" w:eastAsia="Calibri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3F7E4DB" w14:textId="77777777" w:rsidR="00C0718E" w:rsidRPr="00D019B0" w:rsidRDefault="00C0718E" w:rsidP="00C0718E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Основная литература</w:t>
      </w:r>
    </w:p>
    <w:p w14:paraId="28134F25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>Евгеньева, Т. В.  Психология массовой политической коммуникации : учебник и практикум для вузов / Т. В. Евгеньева, А. В. Селезнева. — 2-е изд., испр. и доп. — Москва : Издательство Юрайт, 2023. — 250 с. — (Высшее образование). — ISBN 978-5-534-15715-4. — Образовательная платформа Юрайт [сайт]. — URL: https://urait.ru/bcode/515054 (дата обращения: 20.06.2023). — Текст : электронный.</w:t>
      </w:r>
    </w:p>
    <w:p w14:paraId="07D01104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Кафтан, В. В. Теория и практики массовых коммуникаций. : учебник / В. В. Кафтан. — Москва : КноРус, 2022. — 453 с. — ISBN 978-5-406-09452-5. — ЭБС </w:t>
      </w:r>
      <w:r w:rsidRPr="00D019B0">
        <w:rPr>
          <w:rFonts w:ascii="Times New Roman" w:hAnsi="Times New Roman"/>
          <w:bCs/>
          <w:spacing w:val="-6"/>
          <w:sz w:val="28"/>
          <w:szCs w:val="28"/>
        </w:rPr>
        <w:lastRenderedPageBreak/>
        <w:t>BOOK.ru. - URL: https://book.ru/book/943118 (дата обращения: 20.06.2023). — Текст : электронный.</w:t>
      </w:r>
    </w:p>
    <w:p w14:paraId="5429805F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20.06.2023). — Текст : электронный. </w:t>
      </w:r>
    </w:p>
    <w:p w14:paraId="572EA602" w14:textId="77777777" w:rsidR="00C0718E" w:rsidRPr="00D019B0" w:rsidRDefault="00C0718E" w:rsidP="00C0718E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p w14:paraId="33A39157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>Бродовская, Е.В. Большие данные в исследовании политических процессов : учебное пособие / Е.В. Бродовская, А.Ю. Домбровская ; Министерство науки и высшего образования Российской Федерации, Московский педагогический государственный университет. - Москва : МПГУ, 2018. - 88 с. : схем., табл., ил. - ЭБС Университетская библиотека online. - URL: http://biblioclub.ru/index.php?page=book&amp;id=563578 (дата обращения: 20.06.2023). - Текст : электронный.</w:t>
      </w:r>
    </w:p>
    <w:p w14:paraId="250B7EB0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Володенков, С. В. Интернет-коммуникации в глобальном пространстве современного политического управления: навстречу цифровому обществу : монография. – Москва : Проспект, 2021. – 416 с. - ISBN 978-5-392-32852-9 -  ЭБС Проспект - URL: http://ebs.prospekt.org/book/43800 (дата обращения : 20.06.2023). – Текст : электронный. </w:t>
      </w:r>
    </w:p>
    <w:p w14:paraId="4507F5BC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>Кастельс, М. Власть коммуникации = Communication Power : учебное пособие :  / М. Кастельс ; под науч. ред. А. И. Черных ; пер. с англ. Н. М. Тылевич, А. А. Архиповой. – 3-е изд. – Москва : Издательский дом Высшей школы экономики, 2020. – 592 с. : ил. – (Переводные учебники ВШЭ). – DOI 10.17323/978-5-7598-2119-9. – ЭБС Университетская библиотека online.  – URL: https://biblioclub.ru/index.php?page=book&amp;id=600848 (дата обращения: 20.06.2023). – Текст : электронный.</w:t>
      </w:r>
    </w:p>
    <w:p w14:paraId="5D6B184B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20.036.2023). – Текст : электронный. </w:t>
      </w:r>
    </w:p>
    <w:p w14:paraId="708FDDC5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Пушкарева, Г. В.  Политический менеджмент : учебник и практикум для вузов / Г. В. Пушкарева. — 2-е изд., перераб. и доп. — Москва : Издательство Юрайт, 2023. — 326 с. — (Высшее образование). — ISBN 978-5-534-15725-3.  - Образовательная платформа Юрайт [сайт]. — URL: https://urait.ru/bcode/511307 (дата обращения: 20.06.2023). — Текст : электронный. </w:t>
      </w:r>
    </w:p>
    <w:p w14:paraId="5A3BB751" w14:textId="77777777" w:rsidR="00C0718E" w:rsidRPr="00D019B0" w:rsidRDefault="00C0718E" w:rsidP="00C0718E">
      <w:pPr>
        <w:pStyle w:val="af9"/>
        <w:ind w:left="786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14:paraId="3FF475DE" w14:textId="77777777" w:rsidR="00C0718E" w:rsidRPr="00D019B0" w:rsidRDefault="00C0718E" w:rsidP="00C0718E">
      <w:pPr>
        <w:pStyle w:val="af9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9. Перечень ресурсов информационно-телекоммуникационной сети</w:t>
      </w:r>
      <w:r w:rsidRPr="00D019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«Интернет», необходимых для освоения дисциплины</w:t>
      </w:r>
    </w:p>
    <w:p w14:paraId="205A9E84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Полис Политические исследования. URL: </w:t>
      </w:r>
      <w:hyperlink r:id="rId8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https://www.politstudies.ru/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F7FF1C3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2. Журнал Политическая наука. URL: </w:t>
      </w:r>
      <w:hyperlink r:id="rId9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7A6AAE70" w14:textId="77777777" w:rsidR="00C0718E" w:rsidRPr="00D019B0" w:rsidRDefault="00C0718E" w:rsidP="00C0718E">
      <w:pPr>
        <w:pStyle w:val="af9"/>
        <w:ind w:left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D019B0">
        <w:rPr>
          <w:rFonts w:ascii="Times New Roman" w:hAnsi="Times New Roman"/>
          <w:sz w:val="28"/>
          <w:szCs w:val="28"/>
        </w:rPr>
        <w:t xml:space="preserve">Контуры глобальных трансформаций: политика, экономика, право 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URL: </w:t>
      </w:r>
      <w:hyperlink r:id="rId10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https://www.ogt-journal.com/jour/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9B2EE67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4.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ПОЛИТЭКС Политическая экспертиза. URL: </w:t>
      </w:r>
      <w:hyperlink r:id="rId11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https://politex.spbu.ru/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</w:p>
    <w:p w14:paraId="1070DF08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политических исследований 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URL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hyperlink r:id="rId12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https://znanium.com/catalog/magazines //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ЭБС 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ZNANIUM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com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/</w:t>
      </w:r>
    </w:p>
    <w:p w14:paraId="5528E1D0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6.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Электронные ресурсы БИК:</w:t>
      </w:r>
    </w:p>
    <w:p w14:paraId="1C6BD356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Электронная библиотека Финансового университета (ЭБ) http://elib.fa.ru/</w:t>
      </w:r>
    </w:p>
    <w:p w14:paraId="6F975DDC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BOOK.RU http://www.book.ru</w:t>
      </w:r>
    </w:p>
    <w:p w14:paraId="1CF8B60A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«Университетская библиотека ОНЛАЙН» http://biblioclub.ru/</w:t>
      </w:r>
    </w:p>
    <w:p w14:paraId="0C6C4D84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Znanium http://www.znanium.com</w:t>
      </w:r>
    </w:p>
    <w:p w14:paraId="31E6770D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Образовательная платформа Юрайт [сайт] https://urait.ru/</w:t>
      </w:r>
    </w:p>
    <w:p w14:paraId="71720D1B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Проспект http://ebs.prospekt.org/books</w:t>
      </w:r>
    </w:p>
    <w:p w14:paraId="3F6DA76A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Лань https://e.lanbook.com/</w:t>
      </w:r>
    </w:p>
    <w:p w14:paraId="6CBC68D8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Деловая онлайн-библиотека Alpina Digital http://lib.alpinadigital.ru/</w:t>
      </w:r>
    </w:p>
    <w:p w14:paraId="130F106C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Электронная библиотека Издательского дома «Гребенников» https://grebennikon.ru/</w:t>
      </w:r>
    </w:p>
    <w:p w14:paraId="43F5ACB7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Научная электронная библиотека eLibrary.ru http://elibrary.ru  </w:t>
      </w:r>
    </w:p>
    <w:p w14:paraId="42EFCC23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Национальная электронная библиотека http://нэб.рф/</w:t>
      </w:r>
    </w:p>
    <w:p w14:paraId="04772486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Academic Reference http://ar.cnki.net/ACADREF</w:t>
      </w:r>
    </w:p>
    <w:p w14:paraId="69C0D8EE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264F21C4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Электронные продукты издательства Elsevier http://www.sciencedirect.com</w:t>
      </w:r>
    </w:p>
    <w:p w14:paraId="44CF26FB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JSTOR Arts &amp; Sciences I Collection http://jstor.org</w:t>
      </w:r>
    </w:p>
    <w:p w14:paraId="5A174FA9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Scopus https://www.scopus.com</w:t>
      </w:r>
    </w:p>
    <w:p w14:paraId="4B57F67D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Электронная коллекция книг издательства Springer: Springer eBooks http://link.springer.com/</w:t>
      </w:r>
    </w:p>
    <w:p w14:paraId="0897E910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База данных научных журналов издательства Wiley https://onlinelibrary.wiley.com/</w:t>
      </w:r>
    </w:p>
    <w:p w14:paraId="46D4C183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Цифровой архив научных журналов: </w:t>
      </w:r>
      <w:hyperlink r:id="rId13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http://arch.neicon.ru/xmlui</w:t>
        </w:r>
      </w:hyperlink>
    </w:p>
    <w:p w14:paraId="6B1088FE" w14:textId="77777777" w:rsidR="00C0718E" w:rsidRPr="00D019B0" w:rsidRDefault="00C0718E" w:rsidP="00C0718E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1352070A" w14:textId="7C278A77" w:rsidR="007348A6" w:rsidRPr="00D019B0" w:rsidRDefault="007348A6" w:rsidP="00C0718E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3665C0F" w14:textId="4FB66163" w:rsidR="00A45246" w:rsidRPr="00D019B0" w:rsidRDefault="00FF0C4D" w:rsidP="008D4CE5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  <w:lang w:eastAsia="ar-SA"/>
        </w:rPr>
        <w:t>10.Методические указания для обучающихся по освоению дисциплин</w:t>
      </w:r>
    </w:p>
    <w:p w14:paraId="2A259A7E" w14:textId="77777777" w:rsidR="00AB7D1A" w:rsidRPr="00D019B0" w:rsidRDefault="00AB7D1A" w:rsidP="00AB7D1A">
      <w:pPr>
        <w:rPr>
          <w:rFonts w:ascii="Times New Roman" w:hAnsi="Times New Roman"/>
          <w:b/>
          <w:bCs/>
          <w:sz w:val="28"/>
          <w:szCs w:val="28"/>
        </w:rPr>
      </w:pPr>
      <w:bookmarkStart w:id="25" w:name="_Toc426472317"/>
      <w:bookmarkStart w:id="26" w:name="_Toc438658267"/>
      <w:bookmarkStart w:id="27" w:name="_Toc438735540"/>
      <w:r w:rsidRPr="00D019B0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1B259811" w14:textId="77777777" w:rsidR="00FF0C4D" w:rsidRPr="00D019B0" w:rsidRDefault="00AB7D1A" w:rsidP="00FF0C4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FF0C4D" w:rsidRPr="00D019B0">
        <w:rPr>
          <w:rFonts w:ascii="Times New Roman" w:hAnsi="Times New Roman"/>
          <w:sz w:val="28"/>
          <w:szCs w:val="28"/>
        </w:rPr>
        <w:t>Цифровые политические</w:t>
      </w:r>
    </w:p>
    <w:p w14:paraId="7FA4AA3D" w14:textId="36565041" w:rsidR="00AB7D1A" w:rsidRPr="00D019B0" w:rsidRDefault="00FF0C4D" w:rsidP="00FF0C4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инструменты и технологии</w:t>
      </w:r>
      <w:r w:rsidR="00AB7D1A" w:rsidRPr="00D019B0">
        <w:rPr>
          <w:rFonts w:ascii="Times New Roman" w:hAnsi="Times New Roman"/>
          <w:sz w:val="28"/>
          <w:szCs w:val="28"/>
        </w:rPr>
        <w:t>»;</w:t>
      </w:r>
    </w:p>
    <w:p w14:paraId="6B23D786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9102923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5C070E7C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15C3A508" w14:textId="77777777" w:rsidR="00AB7D1A" w:rsidRPr="00D019B0" w:rsidRDefault="00AB7D1A" w:rsidP="00AB7D1A">
      <w:pPr>
        <w:numPr>
          <w:ilvl w:val="0"/>
          <w:numId w:val="40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0D9EF2A9" w14:textId="77777777" w:rsidR="00AB7D1A" w:rsidRPr="00D019B0" w:rsidRDefault="00AB7D1A" w:rsidP="00AB7D1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5CFED33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34CB9306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0D40A53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19CCE05" w14:textId="77777777" w:rsidR="00AB7D1A" w:rsidRPr="00D019B0" w:rsidRDefault="00AB7D1A" w:rsidP="00AB7D1A">
      <w:pPr>
        <w:numPr>
          <w:ilvl w:val="0"/>
          <w:numId w:val="4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возникновении вопросов студент может задать соответствующие вопросы преподавателю непосредственно в начале или ходе </w:t>
      </w:r>
      <w:r w:rsidRPr="00D019B0">
        <w:rPr>
          <w:rFonts w:ascii="Times New Roman" w:hAnsi="Times New Roman"/>
          <w:sz w:val="28"/>
          <w:szCs w:val="28"/>
        </w:rPr>
        <w:lastRenderedPageBreak/>
        <w:t>практического занятия (для этого должно быть отведено время) или на консультации;</w:t>
      </w:r>
    </w:p>
    <w:p w14:paraId="579874AD" w14:textId="77777777" w:rsidR="00AB7D1A" w:rsidRPr="00D019B0" w:rsidRDefault="00AB7D1A" w:rsidP="00AB7D1A">
      <w:pPr>
        <w:numPr>
          <w:ilvl w:val="0"/>
          <w:numId w:val="4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0EC0F481" w14:textId="77777777" w:rsidR="00AB7D1A" w:rsidRPr="00D019B0" w:rsidRDefault="00AB7D1A" w:rsidP="00AB7D1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B70C2AC" w14:textId="77777777" w:rsidR="00AB7D1A" w:rsidRPr="00D019B0" w:rsidRDefault="00AB7D1A" w:rsidP="00AB7D1A">
      <w:pPr>
        <w:numPr>
          <w:ilvl w:val="0"/>
          <w:numId w:val="42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4FE8F0BD" w14:textId="77777777" w:rsidR="00AB7D1A" w:rsidRPr="00D019B0" w:rsidRDefault="00AB7D1A" w:rsidP="00AB7D1A">
      <w:pPr>
        <w:numPr>
          <w:ilvl w:val="0"/>
          <w:numId w:val="42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6685B9A" w14:textId="77777777" w:rsidR="00AB7D1A" w:rsidRPr="00D019B0" w:rsidRDefault="00AB7D1A" w:rsidP="00AB7D1A">
      <w:pPr>
        <w:numPr>
          <w:ilvl w:val="0"/>
          <w:numId w:val="4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C8EEDB9" w14:textId="77777777" w:rsidR="00AB7D1A" w:rsidRPr="00D019B0" w:rsidRDefault="00AB7D1A" w:rsidP="00AB7D1A">
      <w:pPr>
        <w:numPr>
          <w:ilvl w:val="0"/>
          <w:numId w:val="4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242B6AF" w14:textId="77777777" w:rsidR="00AB7D1A" w:rsidRPr="00D019B0" w:rsidRDefault="00AB7D1A" w:rsidP="00AB7D1A">
      <w:pPr>
        <w:outlineLvl w:val="0"/>
        <w:rPr>
          <w:rFonts w:ascii="Times New Roman" w:hAnsi="Times New Roman"/>
          <w:b/>
          <w:sz w:val="28"/>
          <w:szCs w:val="28"/>
        </w:rPr>
      </w:pPr>
    </w:p>
    <w:p w14:paraId="046747AC" w14:textId="77777777" w:rsidR="00AB7D1A" w:rsidRPr="00D019B0" w:rsidRDefault="00AB7D1A" w:rsidP="00AB7D1A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019B0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09353AC6" w14:textId="77777777" w:rsidR="00AB7D1A" w:rsidRPr="00D019B0" w:rsidRDefault="00AB7D1A" w:rsidP="00AB7D1A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дисциплины в целом. </w:t>
      </w:r>
      <w:r w:rsidRPr="00D019B0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</w:t>
      </w:r>
      <w:r w:rsidRPr="00D019B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контроля обучающимися, влечет за собой невыполнение учебного плана и индивидуального учебного плана. </w:t>
      </w:r>
    </w:p>
    <w:p w14:paraId="5A1C74A0" w14:textId="77777777" w:rsidR="00AB7D1A" w:rsidRPr="00D019B0" w:rsidRDefault="00AB7D1A" w:rsidP="00AB7D1A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</w:t>
      </w:r>
      <w:r w:rsidRPr="00D019B0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D019B0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10B30EE5" w14:textId="77777777" w:rsidR="00AB7D1A" w:rsidRPr="00D019B0" w:rsidRDefault="00AB7D1A" w:rsidP="00AB7D1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D019B0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D019B0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185D305A" w14:textId="77777777" w:rsidR="00AB7D1A" w:rsidRPr="00D019B0" w:rsidRDefault="00AB7D1A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6711A6B" w14:textId="5095A80F" w:rsidR="00497324" w:rsidRPr="00D019B0" w:rsidRDefault="00497324" w:rsidP="00AB7D1A">
      <w:pPr>
        <w:spacing w:line="36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D019B0">
        <w:rPr>
          <w:rFonts w:ascii="Times New Roman" w:hAnsi="Times New Roman"/>
          <w:b/>
          <w:sz w:val="28"/>
          <w:szCs w:val="28"/>
        </w:rPr>
        <w:t>Реко</w:t>
      </w:r>
      <w:r w:rsidR="000041B2" w:rsidRPr="00D019B0">
        <w:rPr>
          <w:rFonts w:ascii="Times New Roman" w:hAnsi="Times New Roman"/>
          <w:b/>
          <w:sz w:val="28"/>
          <w:szCs w:val="28"/>
        </w:rPr>
        <w:t xml:space="preserve">мендации по выполнению </w:t>
      </w:r>
      <w:r w:rsidR="00AB7D1A" w:rsidRPr="00D019B0">
        <w:rPr>
          <w:rFonts w:ascii="Times New Roman" w:hAnsi="Times New Roman"/>
          <w:b/>
          <w:sz w:val="28"/>
          <w:szCs w:val="28"/>
        </w:rPr>
        <w:t>проектной работы</w:t>
      </w:r>
    </w:p>
    <w:p w14:paraId="3A976B03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Целями организации исследовательской проектной работы являются: </w:t>
      </w:r>
    </w:p>
    <w:p w14:paraId="5468BD55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закрепление и комплексное использование полученных знаний и навыков из предшествующих дисциплин в ходе выполнения исследовательского проекта; </w:t>
      </w:r>
    </w:p>
    <w:p w14:paraId="587CF679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отработка навыков командной работы; </w:t>
      </w:r>
    </w:p>
    <w:p w14:paraId="50F3A170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разработка проектного решения в условиях реально функционирующих </w:t>
      </w:r>
      <w:r w:rsidRPr="00D019B0">
        <w:rPr>
          <w:rFonts w:ascii="Times New Roman" w:hAnsi="Times New Roman"/>
          <w:sz w:val="28"/>
          <w:szCs w:val="28"/>
        </w:rPr>
        <w:lastRenderedPageBreak/>
        <w:t xml:space="preserve">компаний и организаций; </w:t>
      </w:r>
    </w:p>
    <w:p w14:paraId="2812E990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формирование компетенций презентации результатов проектной работы, проведенного группой исследователей. Результаты, полученные при выполнении исследовательской проектной работы, могут стать основой для научной статьи и/или научного доклада на конференции, а также допускаются следующие возможности использования результатов проектной работы студентами: </w:t>
      </w:r>
    </w:p>
    <w:p w14:paraId="47EF8619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выполнение курсовой работы по материалам проектной работы под руководством руководителя проекта или его коллег; </w:t>
      </w:r>
    </w:p>
    <w:p w14:paraId="064DE235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зачет преддипломной практики; </w:t>
      </w:r>
    </w:p>
    <w:p w14:paraId="703209F4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подготовка выпускной квалификационной работы. Количество кредитов за проектную работу соответствует рабочему учебному плану образовательной программы, на которой обучается студент. Студентам предоставляется выбор тематики проектной работы. </w:t>
      </w:r>
    </w:p>
    <w:p w14:paraId="0B8EAC6A" w14:textId="338AD59F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Названия проектов и их краткое описание размещаются на сайте образовательной программы. Количество студентов, приглашаемых к участию в проекте, определяется руководителем проекта, исходя из трудоемкости поставленных задач. Для выполнения проекта одновременно могут быть задействованы студенты бакалавриата разных годов обучения, а также студенты магистратуры. Число участников в проектных командах определяет руководитель, исходя из собственного опыта и степени подготовленности студентов, при этом за каждым студентом закрепляется конкретная роль в проектной работе и перечень выполняемых заданий.</w:t>
      </w:r>
    </w:p>
    <w:p w14:paraId="5762A84A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Задание по проектной работе студенты получают на первой встрече с руководителем проекта. Реализация проектных заданий, формирование отчетов и оценивание результатов проводится руководителем проекта на основе успешности достижения заявленных целей проекта. Участник проекта обязан предоставить отчет по итогам проектной работы руководителю проекта в установленные сроки. К обязательной документации в организации проектной деятельности относятся: </w:t>
      </w:r>
    </w:p>
    <w:p w14:paraId="36CCFF39" w14:textId="2ACB615B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проектная заявка (оформляется и размещается инициатором проекта), </w:t>
      </w:r>
    </w:p>
    <w:p w14:paraId="1A496F8B" w14:textId="069FAD6E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техническое задание1 (готовится по согласованию с руководителем проекта, иногда совместно с участниками проекта), включающее обязательной частью требования к форме результата/продукта проекта; </w:t>
      </w:r>
    </w:p>
    <w:p w14:paraId="5F6CA6CC" w14:textId="01C91579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отчетные материалы по проекту (готовятся каждым участником проекта, титульный лист и структуру отчета; </w:t>
      </w:r>
    </w:p>
    <w:p w14:paraId="2751DB68" w14:textId="61C33FEE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sym w:font="Symbol" w:char="F0B7"/>
      </w:r>
      <w:r w:rsidRPr="00D019B0">
        <w:rPr>
          <w:rFonts w:ascii="Times New Roman" w:hAnsi="Times New Roman"/>
          <w:sz w:val="28"/>
          <w:szCs w:val="28"/>
        </w:rPr>
        <w:t xml:space="preserve"> оценочный лист проектной работы студента, заполненный руководителем проекта.</w:t>
      </w:r>
    </w:p>
    <w:p w14:paraId="28704065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Результаты участия студента в проекте оцениваются по десятибалльной шкале. В результирующую оценку по проекту входит оценка уровня сформированности у студента заявленных в проектной заявке компетенций, а также может входить как оценка собственно результата/продукта, полученного в итоге выполнения проекта, так и оценка участия студента в проекте. Для групповых проектов дополнительной составляющей результирующей оценки может быть оценка командного взаимодействия/индивидуального вклада участника проекта. </w:t>
      </w:r>
    </w:p>
    <w:p w14:paraId="3BE35F8E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Каждая из составных частей результирующей оценки также приводится к десятибалльной шкале; результирующая оценка представляет собой взвешенную сумму составных частей. Формулу расчета результирующей оценки2 по проекту определяет руководитель проекта в техническом задании и указывает в оценочном листе. Если результирующая оценка по проекту, который был включен студенту в ИУП, по которому студентом было подписано техническое задание, составляет менее 4 баллов по 10- балльной шкале, то у студента образуется академическая задолженность, которая учитывается в рейтинговой системе оценки знаний студентов, а также при принятии решений по всем вопросам, где учитывается наличие у студента академической задолженности. </w:t>
      </w:r>
    </w:p>
    <w:p w14:paraId="2AC69CBD" w14:textId="77777777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В силу характера проектной деятельности, предусматривающей выполнение конкретного задания к определенному времени, как правило, для ликвидации академической задолженности студенту необходимо выполнить другой проект с результатом, не квалифицируемым как академическая </w:t>
      </w:r>
      <w:r w:rsidRPr="00D019B0">
        <w:rPr>
          <w:rFonts w:ascii="Times New Roman" w:hAnsi="Times New Roman"/>
          <w:sz w:val="28"/>
          <w:szCs w:val="28"/>
        </w:rPr>
        <w:lastRenderedPageBreak/>
        <w:t xml:space="preserve">задолженность. Однако могут существовать проекты, допускающие пересдачи. Руководитель проекта и заказчик проекта определяют, к какой категории относится предлагаемый проект – «допускает пересдачи», «не допускает пересдачи», на этапе проектной заявки. </w:t>
      </w:r>
    </w:p>
    <w:p w14:paraId="5F5139F2" w14:textId="1F521399" w:rsidR="00AB7D1A" w:rsidRPr="00D019B0" w:rsidRDefault="00AB7D1A" w:rsidP="00AB7D1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 случае, если участник проекта заменяется или исключается из проектной группы до завершения проекта из-за нарушения условий выполнения работ, отсутствия промежуточных результатов, отказа от выполнения проекта без объективных причин, работа недобросовестного участника проекта оценивается как неудовлетворительная, зачетные единицы за участие в проекте не начисляются; образуется академическая задолженность.</w:t>
      </w:r>
    </w:p>
    <w:p w14:paraId="2164F63F" w14:textId="2ABC5B92" w:rsidR="008D4CE5" w:rsidRPr="00D019B0" w:rsidRDefault="00D04180" w:rsidP="008D4CE5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5"/>
      <w:bookmarkEnd w:id="26"/>
      <w:bookmarkEnd w:id="27"/>
    </w:p>
    <w:p w14:paraId="7AFDACDE" w14:textId="2F5F4947" w:rsidR="00906EB0" w:rsidRPr="00D019B0" w:rsidRDefault="00906EB0" w:rsidP="008D4CE5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67A3FBF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28" w:name="_Toc531614950"/>
      <w:bookmarkStart w:id="29" w:name="_Toc531686467"/>
      <w:r w:rsidRPr="00D019B0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28"/>
      <w:bookmarkEnd w:id="29"/>
    </w:p>
    <w:p w14:paraId="1906EB69" w14:textId="77777777" w:rsidR="00906EB0" w:rsidRPr="00840375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bookmarkStart w:id="30" w:name="_Toc531614951"/>
      <w:bookmarkStart w:id="31" w:name="_Toc531686468"/>
      <w:r w:rsidRPr="00840375">
        <w:rPr>
          <w:rFonts w:ascii="Times New Roman" w:eastAsia="Calibri" w:hAnsi="Times New Roman"/>
          <w:bCs/>
          <w:sz w:val="28"/>
          <w:szCs w:val="28"/>
        </w:rPr>
        <w:t xml:space="preserve">1.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840375">
        <w:rPr>
          <w:rFonts w:ascii="Times New Roman" w:eastAsia="Calibri" w:hAnsi="Times New Roman"/>
          <w:bCs/>
          <w:sz w:val="28"/>
          <w:szCs w:val="28"/>
        </w:rPr>
        <w:t xml:space="preserve">,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840375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840375">
        <w:rPr>
          <w:rFonts w:ascii="Times New Roman" w:eastAsia="Calibri" w:hAnsi="Times New Roman"/>
          <w:bCs/>
          <w:sz w:val="28"/>
          <w:szCs w:val="28"/>
        </w:rPr>
        <w:t>.</w:t>
      </w:r>
      <w:bookmarkEnd w:id="30"/>
      <w:bookmarkEnd w:id="31"/>
    </w:p>
    <w:p w14:paraId="3981CE19" w14:textId="77777777" w:rsidR="00906EB0" w:rsidRPr="00840375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32" w:name="_Toc531614952"/>
      <w:bookmarkStart w:id="33" w:name="_Toc531686469"/>
      <w:r w:rsidRPr="00840375">
        <w:rPr>
          <w:rFonts w:ascii="Times New Roman" w:eastAsia="Calibri" w:hAnsi="Times New Roman"/>
          <w:bCs/>
          <w:sz w:val="28"/>
          <w:szCs w:val="28"/>
        </w:rPr>
        <w:t xml:space="preserve">2. </w:t>
      </w:r>
      <w:bookmarkEnd w:id="32"/>
      <w:bookmarkEnd w:id="33"/>
      <w:r w:rsidRPr="00D019B0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Pr="00840375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Pr="00D019B0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840375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43CC5C57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840375">
        <w:rPr>
          <w:rFonts w:ascii="Times New Roman" w:eastAsia="Calibri" w:hAnsi="Times New Roman"/>
          <w:b/>
          <w:bCs/>
          <w:sz w:val="28"/>
          <w:szCs w:val="28"/>
        </w:rPr>
        <w:t xml:space="preserve">11.2. </w:t>
      </w:r>
      <w:r w:rsidRPr="00D019B0">
        <w:rPr>
          <w:rFonts w:ascii="Times New Roman" w:eastAsia="Calibri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11FF457B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09194B4A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2A6A13ED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4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28B2DD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5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706B24B0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6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596B76F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6. Система мониторинга СМИ и социальных медиа «Медиалогия» </w:t>
      </w:r>
      <w:hyperlink r:id="rId17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AC095EA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Сервис мониторинга социальных медиа и онлайн-СМИ «IQBuzz» </w:t>
      </w:r>
      <w:hyperlink r:id="rId18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1943E8D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lastRenderedPageBreak/>
        <w:t xml:space="preserve">8. Система мониторинга и анализа социальных медиа «Brand Analytics» </w:t>
      </w:r>
      <w:hyperlink r:id="rId19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D019B0"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5D48F1E6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9.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0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D019B0"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5274E450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1" w:history="1"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157D7466" w14:textId="77777777" w:rsidR="00906EB0" w:rsidRPr="00D019B0" w:rsidRDefault="00906EB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4" w:name="_Toc417907588"/>
      <w:bookmarkStart w:id="35" w:name="_Toc426472318"/>
      <w:bookmarkStart w:id="36" w:name="_Toc438658268"/>
      <w:bookmarkStart w:id="37" w:name="_Toc438735541"/>
    </w:p>
    <w:p w14:paraId="4CADE147" w14:textId="77777777" w:rsidR="000041B2" w:rsidRPr="00D019B0" w:rsidRDefault="000041B2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557CD438" w14:textId="4F500A74" w:rsidR="008D4CE5" w:rsidRPr="00D019B0" w:rsidRDefault="00D0418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  <w:bookmarkEnd w:id="37"/>
      <w:r w:rsidRPr="00D019B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6E47FFA7" w14:textId="088E3B23" w:rsidR="00ED48BC" w:rsidRPr="00D019B0" w:rsidRDefault="00D04180" w:rsidP="00906EB0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ED48BC" w:rsidRPr="00D019B0" w:rsidSect="00C9158E">
      <w:headerReference w:type="even" r:id="rId22"/>
      <w:headerReference w:type="default" r:id="rId23"/>
      <w:footerReference w:type="even" r:id="rId24"/>
      <w:footerReference w:type="default" r:id="rId25"/>
      <w:type w:val="continuous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6D07C" w14:textId="77777777" w:rsidR="00016A7C" w:rsidRDefault="00016A7C">
      <w:r>
        <w:separator/>
      </w:r>
    </w:p>
  </w:endnote>
  <w:endnote w:type="continuationSeparator" w:id="0">
    <w:p w14:paraId="76FF034E" w14:textId="77777777" w:rsidR="00016A7C" w:rsidRDefault="0001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alibri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GothicITC Book">
    <w:altName w:val="FranklinGothicITC Book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DCE4" w14:textId="77777777" w:rsidR="00477210" w:rsidRDefault="00477210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477210" w:rsidRDefault="0047721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3573" w14:textId="70A605E3" w:rsidR="00477210" w:rsidRPr="00B87F24" w:rsidRDefault="00477210">
    <w:pPr>
      <w:pStyle w:val="a9"/>
      <w:jc w:val="center"/>
      <w:rPr>
        <w:rFonts w:ascii="Times New Roman" w:hAnsi="Times New Roman"/>
      </w:rPr>
    </w:pPr>
    <w:r w:rsidRPr="00B87F24">
      <w:rPr>
        <w:rFonts w:ascii="Times New Roman" w:hAnsi="Times New Roman"/>
      </w:rPr>
      <w:fldChar w:fldCharType="begin"/>
    </w:r>
    <w:r w:rsidRPr="00B87F24">
      <w:rPr>
        <w:rFonts w:ascii="Times New Roman" w:hAnsi="Times New Roman"/>
      </w:rPr>
      <w:instrText xml:space="preserve"> PAGE   \* MERGEFORMAT </w:instrText>
    </w:r>
    <w:r w:rsidRPr="00B87F24">
      <w:rPr>
        <w:rFonts w:ascii="Times New Roman" w:hAnsi="Times New Roman"/>
      </w:rPr>
      <w:fldChar w:fldCharType="separate"/>
    </w:r>
    <w:r w:rsidR="00A96358">
      <w:rPr>
        <w:rFonts w:ascii="Times New Roman" w:hAnsi="Times New Roman"/>
        <w:noProof/>
      </w:rPr>
      <w:t>2</w:t>
    </w:r>
    <w:r w:rsidRPr="00B87F24">
      <w:rPr>
        <w:rFonts w:ascii="Times New Roman" w:hAnsi="Times New Roman"/>
        <w:noProof/>
      </w:rPr>
      <w:fldChar w:fldCharType="end"/>
    </w:r>
  </w:p>
  <w:p w14:paraId="0EE35293" w14:textId="77777777" w:rsidR="00477210" w:rsidRDefault="004772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45E70" w14:textId="77777777" w:rsidR="00016A7C" w:rsidRDefault="00016A7C">
      <w:r>
        <w:separator/>
      </w:r>
    </w:p>
  </w:footnote>
  <w:footnote w:type="continuationSeparator" w:id="0">
    <w:p w14:paraId="60176913" w14:textId="77777777" w:rsidR="00016A7C" w:rsidRDefault="00016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77B2" w14:textId="77777777" w:rsidR="00477210" w:rsidRDefault="00477210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477210" w:rsidRDefault="00477210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07AB" w14:textId="77777777" w:rsidR="00477210" w:rsidRDefault="00477210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477210" w:rsidRDefault="00477210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70CC9"/>
    <w:multiLevelType w:val="hybridMultilevel"/>
    <w:tmpl w:val="7D30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94DD3"/>
    <w:multiLevelType w:val="hybridMultilevel"/>
    <w:tmpl w:val="DD8E5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748E4"/>
    <w:multiLevelType w:val="hybridMultilevel"/>
    <w:tmpl w:val="0B6A38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DB6F3F"/>
    <w:multiLevelType w:val="hybridMultilevel"/>
    <w:tmpl w:val="3F480538"/>
    <w:lvl w:ilvl="0" w:tplc="DD70D32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24B69"/>
    <w:multiLevelType w:val="hybridMultilevel"/>
    <w:tmpl w:val="5D38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D4CE8"/>
    <w:multiLevelType w:val="hybridMultilevel"/>
    <w:tmpl w:val="56CC24A6"/>
    <w:lvl w:ilvl="0" w:tplc="F490E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21D79"/>
    <w:multiLevelType w:val="hybridMultilevel"/>
    <w:tmpl w:val="BE263F2E"/>
    <w:lvl w:ilvl="0" w:tplc="78908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40A12FDF"/>
    <w:multiLevelType w:val="hybridMultilevel"/>
    <w:tmpl w:val="7304CF9C"/>
    <w:lvl w:ilvl="0" w:tplc="76286CB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243"/>
    <w:multiLevelType w:val="hybridMultilevel"/>
    <w:tmpl w:val="6D40B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8E07A52"/>
    <w:multiLevelType w:val="hybridMultilevel"/>
    <w:tmpl w:val="38765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6703D5"/>
    <w:multiLevelType w:val="hybridMultilevel"/>
    <w:tmpl w:val="7110F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C26EB"/>
    <w:multiLevelType w:val="hybridMultilevel"/>
    <w:tmpl w:val="B7E6EE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B0F6CCD"/>
    <w:multiLevelType w:val="hybridMultilevel"/>
    <w:tmpl w:val="68CCC67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8"/>
  </w:num>
  <w:num w:numId="4">
    <w:abstractNumId w:val="14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8"/>
  </w:num>
  <w:num w:numId="10">
    <w:abstractNumId w:val="20"/>
  </w:num>
  <w:num w:numId="11">
    <w:abstractNumId w:val="38"/>
  </w:num>
  <w:num w:numId="12">
    <w:abstractNumId w:val="16"/>
  </w:num>
  <w:num w:numId="13">
    <w:abstractNumId w:val="41"/>
  </w:num>
  <w:num w:numId="14">
    <w:abstractNumId w:val="29"/>
  </w:num>
  <w:num w:numId="15">
    <w:abstractNumId w:val="19"/>
  </w:num>
  <w:num w:numId="16">
    <w:abstractNumId w:val="34"/>
  </w:num>
  <w:num w:numId="17">
    <w:abstractNumId w:val="40"/>
  </w:num>
  <w:num w:numId="18">
    <w:abstractNumId w:val="24"/>
  </w:num>
  <w:num w:numId="19">
    <w:abstractNumId w:val="12"/>
  </w:num>
  <w:num w:numId="20">
    <w:abstractNumId w:val="27"/>
  </w:num>
  <w:num w:numId="21">
    <w:abstractNumId w:val="22"/>
  </w:num>
  <w:num w:numId="22">
    <w:abstractNumId w:val="6"/>
  </w:num>
  <w:num w:numId="23">
    <w:abstractNumId w:val="30"/>
  </w:num>
  <w:num w:numId="24">
    <w:abstractNumId w:val="5"/>
  </w:num>
  <w:num w:numId="25">
    <w:abstractNumId w:val="17"/>
  </w:num>
  <w:num w:numId="26">
    <w:abstractNumId w:val="1"/>
  </w:num>
  <w:num w:numId="27">
    <w:abstractNumId w:val="11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43"/>
  </w:num>
  <w:num w:numId="31">
    <w:abstractNumId w:val="36"/>
  </w:num>
  <w:num w:numId="32">
    <w:abstractNumId w:val="13"/>
  </w:num>
  <w:num w:numId="33">
    <w:abstractNumId w:val="7"/>
  </w:num>
  <w:num w:numId="34">
    <w:abstractNumId w:val="32"/>
  </w:num>
  <w:num w:numId="35">
    <w:abstractNumId w:val="37"/>
  </w:num>
  <w:num w:numId="36">
    <w:abstractNumId w:val="25"/>
  </w:num>
  <w:num w:numId="37">
    <w:abstractNumId w:val="8"/>
  </w:num>
  <w:num w:numId="38">
    <w:abstractNumId w:val="21"/>
  </w:num>
  <w:num w:numId="39">
    <w:abstractNumId w:val="39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6"/>
  </w:num>
  <w:num w:numId="4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10F3"/>
    <w:rsid w:val="00004003"/>
    <w:rsid w:val="000041B2"/>
    <w:rsid w:val="0000515C"/>
    <w:rsid w:val="0000555F"/>
    <w:rsid w:val="00007718"/>
    <w:rsid w:val="000102AC"/>
    <w:rsid w:val="00010481"/>
    <w:rsid w:val="00010E1A"/>
    <w:rsid w:val="000110A8"/>
    <w:rsid w:val="00011FB9"/>
    <w:rsid w:val="00012A64"/>
    <w:rsid w:val="00015C9F"/>
    <w:rsid w:val="00015F78"/>
    <w:rsid w:val="00016A7C"/>
    <w:rsid w:val="00022A95"/>
    <w:rsid w:val="00027920"/>
    <w:rsid w:val="00032C69"/>
    <w:rsid w:val="0003317A"/>
    <w:rsid w:val="00035A24"/>
    <w:rsid w:val="00041C82"/>
    <w:rsid w:val="0004224A"/>
    <w:rsid w:val="000422C9"/>
    <w:rsid w:val="00045CA5"/>
    <w:rsid w:val="00046FEC"/>
    <w:rsid w:val="000473CB"/>
    <w:rsid w:val="00052184"/>
    <w:rsid w:val="00052207"/>
    <w:rsid w:val="000526CD"/>
    <w:rsid w:val="00061DC7"/>
    <w:rsid w:val="00064091"/>
    <w:rsid w:val="000646F8"/>
    <w:rsid w:val="00065530"/>
    <w:rsid w:val="000668C1"/>
    <w:rsid w:val="00066E0A"/>
    <w:rsid w:val="000709FA"/>
    <w:rsid w:val="000744FC"/>
    <w:rsid w:val="00075A98"/>
    <w:rsid w:val="00083943"/>
    <w:rsid w:val="000841F2"/>
    <w:rsid w:val="00087700"/>
    <w:rsid w:val="0008782D"/>
    <w:rsid w:val="00092D33"/>
    <w:rsid w:val="000A1354"/>
    <w:rsid w:val="000A2A2F"/>
    <w:rsid w:val="000A3F4D"/>
    <w:rsid w:val="000A71CB"/>
    <w:rsid w:val="000B0284"/>
    <w:rsid w:val="000B040A"/>
    <w:rsid w:val="000B564A"/>
    <w:rsid w:val="000B72FF"/>
    <w:rsid w:val="000C7062"/>
    <w:rsid w:val="000C76B4"/>
    <w:rsid w:val="000C7775"/>
    <w:rsid w:val="000D0412"/>
    <w:rsid w:val="000D0C31"/>
    <w:rsid w:val="000D0C4D"/>
    <w:rsid w:val="000D26BB"/>
    <w:rsid w:val="000D39D0"/>
    <w:rsid w:val="000D4D4D"/>
    <w:rsid w:val="000E318F"/>
    <w:rsid w:val="000E4365"/>
    <w:rsid w:val="000E6524"/>
    <w:rsid w:val="000F30BC"/>
    <w:rsid w:val="000F41F0"/>
    <w:rsid w:val="000F7CEC"/>
    <w:rsid w:val="00100545"/>
    <w:rsid w:val="0010511B"/>
    <w:rsid w:val="001112D2"/>
    <w:rsid w:val="00120216"/>
    <w:rsid w:val="001226FE"/>
    <w:rsid w:val="00123816"/>
    <w:rsid w:val="00135A37"/>
    <w:rsid w:val="001363D7"/>
    <w:rsid w:val="001367EE"/>
    <w:rsid w:val="00136C1B"/>
    <w:rsid w:val="001414B7"/>
    <w:rsid w:val="00141EE0"/>
    <w:rsid w:val="00147634"/>
    <w:rsid w:val="00153085"/>
    <w:rsid w:val="001635B1"/>
    <w:rsid w:val="0017048F"/>
    <w:rsid w:val="00192A83"/>
    <w:rsid w:val="00195C38"/>
    <w:rsid w:val="001A1E07"/>
    <w:rsid w:val="001A3910"/>
    <w:rsid w:val="001A7F32"/>
    <w:rsid w:val="001B4461"/>
    <w:rsid w:val="001B479C"/>
    <w:rsid w:val="001B690D"/>
    <w:rsid w:val="001B7767"/>
    <w:rsid w:val="001C040B"/>
    <w:rsid w:val="001C5BFA"/>
    <w:rsid w:val="001C6E66"/>
    <w:rsid w:val="001C7EB6"/>
    <w:rsid w:val="001D0BA7"/>
    <w:rsid w:val="001D27B3"/>
    <w:rsid w:val="001D329C"/>
    <w:rsid w:val="001D3F53"/>
    <w:rsid w:val="001E10ED"/>
    <w:rsid w:val="001E7917"/>
    <w:rsid w:val="001E7D4E"/>
    <w:rsid w:val="001F34B2"/>
    <w:rsid w:val="00207DD9"/>
    <w:rsid w:val="00207FFA"/>
    <w:rsid w:val="00221103"/>
    <w:rsid w:val="0022672A"/>
    <w:rsid w:val="00232BCC"/>
    <w:rsid w:val="0023575A"/>
    <w:rsid w:val="00243F3E"/>
    <w:rsid w:val="00255ABA"/>
    <w:rsid w:val="00264E62"/>
    <w:rsid w:val="002675C9"/>
    <w:rsid w:val="00272F25"/>
    <w:rsid w:val="00274A4F"/>
    <w:rsid w:val="00281B3F"/>
    <w:rsid w:val="0028250F"/>
    <w:rsid w:val="00284626"/>
    <w:rsid w:val="00286DD9"/>
    <w:rsid w:val="002900A0"/>
    <w:rsid w:val="00290803"/>
    <w:rsid w:val="00291EA3"/>
    <w:rsid w:val="00296A65"/>
    <w:rsid w:val="002A25E8"/>
    <w:rsid w:val="002B2A99"/>
    <w:rsid w:val="002B6416"/>
    <w:rsid w:val="002B68E7"/>
    <w:rsid w:val="002C1287"/>
    <w:rsid w:val="002C3000"/>
    <w:rsid w:val="002C64DB"/>
    <w:rsid w:val="002C7F6D"/>
    <w:rsid w:val="002D1F5E"/>
    <w:rsid w:val="002D3A5B"/>
    <w:rsid w:val="002D6AE8"/>
    <w:rsid w:val="002E240B"/>
    <w:rsid w:val="002E2545"/>
    <w:rsid w:val="002E3737"/>
    <w:rsid w:val="002F0DBE"/>
    <w:rsid w:val="002F1E5A"/>
    <w:rsid w:val="002F5200"/>
    <w:rsid w:val="002F7491"/>
    <w:rsid w:val="00315185"/>
    <w:rsid w:val="003159BB"/>
    <w:rsid w:val="0031736B"/>
    <w:rsid w:val="0032461F"/>
    <w:rsid w:val="00324D26"/>
    <w:rsid w:val="00337CFB"/>
    <w:rsid w:val="00346D12"/>
    <w:rsid w:val="00347801"/>
    <w:rsid w:val="003522FE"/>
    <w:rsid w:val="00353627"/>
    <w:rsid w:val="00362EEB"/>
    <w:rsid w:val="003705AB"/>
    <w:rsid w:val="00371685"/>
    <w:rsid w:val="00377098"/>
    <w:rsid w:val="00377A21"/>
    <w:rsid w:val="00381F68"/>
    <w:rsid w:val="003921A8"/>
    <w:rsid w:val="003A736E"/>
    <w:rsid w:val="003A7A7D"/>
    <w:rsid w:val="003B020B"/>
    <w:rsid w:val="003B0889"/>
    <w:rsid w:val="003B171E"/>
    <w:rsid w:val="003B225D"/>
    <w:rsid w:val="003B4385"/>
    <w:rsid w:val="003B4A61"/>
    <w:rsid w:val="003B57A2"/>
    <w:rsid w:val="003B6D24"/>
    <w:rsid w:val="003C2D86"/>
    <w:rsid w:val="003C47F2"/>
    <w:rsid w:val="003C5D6C"/>
    <w:rsid w:val="003C769A"/>
    <w:rsid w:val="003C7C23"/>
    <w:rsid w:val="003D632D"/>
    <w:rsid w:val="003E0989"/>
    <w:rsid w:val="003E256B"/>
    <w:rsid w:val="003E44E1"/>
    <w:rsid w:val="003E4EA0"/>
    <w:rsid w:val="003E5A77"/>
    <w:rsid w:val="003E639F"/>
    <w:rsid w:val="003E66AD"/>
    <w:rsid w:val="003F094D"/>
    <w:rsid w:val="003F1ECF"/>
    <w:rsid w:val="0040194C"/>
    <w:rsid w:val="00412948"/>
    <w:rsid w:val="00414D50"/>
    <w:rsid w:val="0041577E"/>
    <w:rsid w:val="004176FB"/>
    <w:rsid w:val="004224C0"/>
    <w:rsid w:val="004261F2"/>
    <w:rsid w:val="00426911"/>
    <w:rsid w:val="00430751"/>
    <w:rsid w:val="004307FE"/>
    <w:rsid w:val="004327E6"/>
    <w:rsid w:val="004363DA"/>
    <w:rsid w:val="004449C2"/>
    <w:rsid w:val="0045025A"/>
    <w:rsid w:val="004503B5"/>
    <w:rsid w:val="00450B06"/>
    <w:rsid w:val="004510D3"/>
    <w:rsid w:val="00453254"/>
    <w:rsid w:val="0045508A"/>
    <w:rsid w:val="004568BF"/>
    <w:rsid w:val="00456F2D"/>
    <w:rsid w:val="004574AF"/>
    <w:rsid w:val="00457549"/>
    <w:rsid w:val="00461064"/>
    <w:rsid w:val="00461F0F"/>
    <w:rsid w:val="004621C2"/>
    <w:rsid w:val="00471838"/>
    <w:rsid w:val="00477210"/>
    <w:rsid w:val="00477273"/>
    <w:rsid w:val="00483BBC"/>
    <w:rsid w:val="00485260"/>
    <w:rsid w:val="00497324"/>
    <w:rsid w:val="004A2F58"/>
    <w:rsid w:val="004A3B23"/>
    <w:rsid w:val="004A54E1"/>
    <w:rsid w:val="004A5AAD"/>
    <w:rsid w:val="004A6CF0"/>
    <w:rsid w:val="004A77D6"/>
    <w:rsid w:val="004B33B5"/>
    <w:rsid w:val="004B3F97"/>
    <w:rsid w:val="004B4DF7"/>
    <w:rsid w:val="004B6A8E"/>
    <w:rsid w:val="004C0C62"/>
    <w:rsid w:val="004C2460"/>
    <w:rsid w:val="004C6879"/>
    <w:rsid w:val="004C730A"/>
    <w:rsid w:val="004D450D"/>
    <w:rsid w:val="004D4BB0"/>
    <w:rsid w:val="004E13D9"/>
    <w:rsid w:val="004E1966"/>
    <w:rsid w:val="004E5EC6"/>
    <w:rsid w:val="004F2DFD"/>
    <w:rsid w:val="004F67ED"/>
    <w:rsid w:val="005020E5"/>
    <w:rsid w:val="00504C16"/>
    <w:rsid w:val="00511443"/>
    <w:rsid w:val="005155A5"/>
    <w:rsid w:val="00516718"/>
    <w:rsid w:val="00517363"/>
    <w:rsid w:val="005174E3"/>
    <w:rsid w:val="0052204F"/>
    <w:rsid w:val="005220A7"/>
    <w:rsid w:val="00522284"/>
    <w:rsid w:val="00523DC8"/>
    <w:rsid w:val="0052456E"/>
    <w:rsid w:val="005255B5"/>
    <w:rsid w:val="0053147F"/>
    <w:rsid w:val="005354FE"/>
    <w:rsid w:val="00535F7A"/>
    <w:rsid w:val="00546D70"/>
    <w:rsid w:val="00552C73"/>
    <w:rsid w:val="0055518C"/>
    <w:rsid w:val="00561D68"/>
    <w:rsid w:val="00562448"/>
    <w:rsid w:val="005676BA"/>
    <w:rsid w:val="00572FF3"/>
    <w:rsid w:val="00575A17"/>
    <w:rsid w:val="00576159"/>
    <w:rsid w:val="00580DD6"/>
    <w:rsid w:val="00583750"/>
    <w:rsid w:val="00583D55"/>
    <w:rsid w:val="00585423"/>
    <w:rsid w:val="00585586"/>
    <w:rsid w:val="00585664"/>
    <w:rsid w:val="005858D6"/>
    <w:rsid w:val="00590C38"/>
    <w:rsid w:val="00590EF9"/>
    <w:rsid w:val="005928EF"/>
    <w:rsid w:val="0059495D"/>
    <w:rsid w:val="005A0FAF"/>
    <w:rsid w:val="005A7E96"/>
    <w:rsid w:val="005B215C"/>
    <w:rsid w:val="005B2F9F"/>
    <w:rsid w:val="005B3959"/>
    <w:rsid w:val="005B5334"/>
    <w:rsid w:val="005B5B4B"/>
    <w:rsid w:val="005C12E1"/>
    <w:rsid w:val="005C2890"/>
    <w:rsid w:val="005C5340"/>
    <w:rsid w:val="005C61BC"/>
    <w:rsid w:val="005C7359"/>
    <w:rsid w:val="005D033B"/>
    <w:rsid w:val="005D0BEE"/>
    <w:rsid w:val="005D30FB"/>
    <w:rsid w:val="005E0A49"/>
    <w:rsid w:val="005E4BAB"/>
    <w:rsid w:val="005F1E66"/>
    <w:rsid w:val="005F2FDD"/>
    <w:rsid w:val="005F492B"/>
    <w:rsid w:val="005F668D"/>
    <w:rsid w:val="00603BD4"/>
    <w:rsid w:val="00605F1A"/>
    <w:rsid w:val="00606A7F"/>
    <w:rsid w:val="006100A1"/>
    <w:rsid w:val="00610FA2"/>
    <w:rsid w:val="00612B1F"/>
    <w:rsid w:val="00614645"/>
    <w:rsid w:val="00614BAD"/>
    <w:rsid w:val="006226F8"/>
    <w:rsid w:val="00624796"/>
    <w:rsid w:val="0062504D"/>
    <w:rsid w:val="0062585D"/>
    <w:rsid w:val="006313EA"/>
    <w:rsid w:val="00642882"/>
    <w:rsid w:val="006430F9"/>
    <w:rsid w:val="00646FCB"/>
    <w:rsid w:val="00653238"/>
    <w:rsid w:val="006535C4"/>
    <w:rsid w:val="00653D5B"/>
    <w:rsid w:val="00654B66"/>
    <w:rsid w:val="00655AC8"/>
    <w:rsid w:val="00656473"/>
    <w:rsid w:val="0065659B"/>
    <w:rsid w:val="00656B16"/>
    <w:rsid w:val="00656DF2"/>
    <w:rsid w:val="00657FC3"/>
    <w:rsid w:val="00660544"/>
    <w:rsid w:val="00661251"/>
    <w:rsid w:val="0066602D"/>
    <w:rsid w:val="00666B75"/>
    <w:rsid w:val="00671283"/>
    <w:rsid w:val="0067418A"/>
    <w:rsid w:val="00674B8D"/>
    <w:rsid w:val="00674F16"/>
    <w:rsid w:val="0067558A"/>
    <w:rsid w:val="006857FA"/>
    <w:rsid w:val="00687D4A"/>
    <w:rsid w:val="00690AF0"/>
    <w:rsid w:val="00695EBD"/>
    <w:rsid w:val="006A10C7"/>
    <w:rsid w:val="006A18EF"/>
    <w:rsid w:val="006A6B7C"/>
    <w:rsid w:val="006A73F5"/>
    <w:rsid w:val="006B2533"/>
    <w:rsid w:val="006B376A"/>
    <w:rsid w:val="006B5456"/>
    <w:rsid w:val="006B5819"/>
    <w:rsid w:val="006B5885"/>
    <w:rsid w:val="006C35B7"/>
    <w:rsid w:val="006C4087"/>
    <w:rsid w:val="006C50EE"/>
    <w:rsid w:val="006D0DD1"/>
    <w:rsid w:val="006D5D8F"/>
    <w:rsid w:val="006D63AB"/>
    <w:rsid w:val="006E0330"/>
    <w:rsid w:val="006E0801"/>
    <w:rsid w:val="006E22D8"/>
    <w:rsid w:val="006E34AC"/>
    <w:rsid w:val="006E462B"/>
    <w:rsid w:val="006E78B8"/>
    <w:rsid w:val="006F0470"/>
    <w:rsid w:val="006F1A43"/>
    <w:rsid w:val="006F2B71"/>
    <w:rsid w:val="006F56DD"/>
    <w:rsid w:val="00701C8E"/>
    <w:rsid w:val="00707EA6"/>
    <w:rsid w:val="00720A8C"/>
    <w:rsid w:val="00721103"/>
    <w:rsid w:val="00721253"/>
    <w:rsid w:val="00721A8B"/>
    <w:rsid w:val="007348A6"/>
    <w:rsid w:val="00740E24"/>
    <w:rsid w:val="007436D0"/>
    <w:rsid w:val="00745171"/>
    <w:rsid w:val="00745976"/>
    <w:rsid w:val="00747234"/>
    <w:rsid w:val="00747F06"/>
    <w:rsid w:val="00750FF9"/>
    <w:rsid w:val="007544F8"/>
    <w:rsid w:val="00754C9B"/>
    <w:rsid w:val="00756577"/>
    <w:rsid w:val="00757251"/>
    <w:rsid w:val="00757BB6"/>
    <w:rsid w:val="00760855"/>
    <w:rsid w:val="00760D02"/>
    <w:rsid w:val="007715EB"/>
    <w:rsid w:val="00773957"/>
    <w:rsid w:val="00776E6A"/>
    <w:rsid w:val="00776EE8"/>
    <w:rsid w:val="007815D5"/>
    <w:rsid w:val="00786039"/>
    <w:rsid w:val="007916C8"/>
    <w:rsid w:val="00796BB6"/>
    <w:rsid w:val="007A06F6"/>
    <w:rsid w:val="007A2794"/>
    <w:rsid w:val="007A601E"/>
    <w:rsid w:val="007A76DA"/>
    <w:rsid w:val="007B160E"/>
    <w:rsid w:val="007B1D03"/>
    <w:rsid w:val="007B4BF8"/>
    <w:rsid w:val="007B5103"/>
    <w:rsid w:val="007B5C34"/>
    <w:rsid w:val="007C11CF"/>
    <w:rsid w:val="007C655D"/>
    <w:rsid w:val="007C65D6"/>
    <w:rsid w:val="007D124B"/>
    <w:rsid w:val="007D43FB"/>
    <w:rsid w:val="007D4F0A"/>
    <w:rsid w:val="007D7F22"/>
    <w:rsid w:val="007E3F9F"/>
    <w:rsid w:val="007E74EE"/>
    <w:rsid w:val="007F091C"/>
    <w:rsid w:val="007F1D06"/>
    <w:rsid w:val="007F1DC8"/>
    <w:rsid w:val="007F435F"/>
    <w:rsid w:val="008004D7"/>
    <w:rsid w:val="008034DC"/>
    <w:rsid w:val="00806853"/>
    <w:rsid w:val="00823E5A"/>
    <w:rsid w:val="00831430"/>
    <w:rsid w:val="00834D41"/>
    <w:rsid w:val="0083759D"/>
    <w:rsid w:val="00837900"/>
    <w:rsid w:val="00837C51"/>
    <w:rsid w:val="00840375"/>
    <w:rsid w:val="00841D5C"/>
    <w:rsid w:val="008427DC"/>
    <w:rsid w:val="00851179"/>
    <w:rsid w:val="00852C03"/>
    <w:rsid w:val="008542E6"/>
    <w:rsid w:val="008543A3"/>
    <w:rsid w:val="00854E99"/>
    <w:rsid w:val="00856427"/>
    <w:rsid w:val="00857BA8"/>
    <w:rsid w:val="0086605F"/>
    <w:rsid w:val="008663FF"/>
    <w:rsid w:val="00866F6B"/>
    <w:rsid w:val="0086741D"/>
    <w:rsid w:val="00870AA2"/>
    <w:rsid w:val="0087232D"/>
    <w:rsid w:val="00880A6D"/>
    <w:rsid w:val="00880C70"/>
    <w:rsid w:val="0088131B"/>
    <w:rsid w:val="00881FA2"/>
    <w:rsid w:val="008917A1"/>
    <w:rsid w:val="00893CD3"/>
    <w:rsid w:val="00893FF0"/>
    <w:rsid w:val="00894B69"/>
    <w:rsid w:val="008A15ED"/>
    <w:rsid w:val="008A1682"/>
    <w:rsid w:val="008A2365"/>
    <w:rsid w:val="008A7512"/>
    <w:rsid w:val="008B4238"/>
    <w:rsid w:val="008B4270"/>
    <w:rsid w:val="008B5E87"/>
    <w:rsid w:val="008B77BB"/>
    <w:rsid w:val="008C2AC5"/>
    <w:rsid w:val="008C3F5B"/>
    <w:rsid w:val="008D39AD"/>
    <w:rsid w:val="008D4CE5"/>
    <w:rsid w:val="008D6113"/>
    <w:rsid w:val="008D6A59"/>
    <w:rsid w:val="008E11F7"/>
    <w:rsid w:val="008E1550"/>
    <w:rsid w:val="008E3E12"/>
    <w:rsid w:val="008E529A"/>
    <w:rsid w:val="008F0FDE"/>
    <w:rsid w:val="008F1852"/>
    <w:rsid w:val="008F36BF"/>
    <w:rsid w:val="008F7301"/>
    <w:rsid w:val="008F7819"/>
    <w:rsid w:val="009007C9"/>
    <w:rsid w:val="00901212"/>
    <w:rsid w:val="009048B3"/>
    <w:rsid w:val="00904BB8"/>
    <w:rsid w:val="00906EB0"/>
    <w:rsid w:val="0091252E"/>
    <w:rsid w:val="009162D5"/>
    <w:rsid w:val="0091736B"/>
    <w:rsid w:val="00917B63"/>
    <w:rsid w:val="00920C5E"/>
    <w:rsid w:val="00923F34"/>
    <w:rsid w:val="00925AE6"/>
    <w:rsid w:val="00927A31"/>
    <w:rsid w:val="00933226"/>
    <w:rsid w:val="00934386"/>
    <w:rsid w:val="00934C66"/>
    <w:rsid w:val="00934F9B"/>
    <w:rsid w:val="00935F9B"/>
    <w:rsid w:val="00940D96"/>
    <w:rsid w:val="00941574"/>
    <w:rsid w:val="00955871"/>
    <w:rsid w:val="009577E5"/>
    <w:rsid w:val="00960A89"/>
    <w:rsid w:val="00967993"/>
    <w:rsid w:val="00971BA5"/>
    <w:rsid w:val="00974AF7"/>
    <w:rsid w:val="009802C2"/>
    <w:rsid w:val="00981A11"/>
    <w:rsid w:val="00981E0D"/>
    <w:rsid w:val="0099016B"/>
    <w:rsid w:val="009907C9"/>
    <w:rsid w:val="00994755"/>
    <w:rsid w:val="009976FF"/>
    <w:rsid w:val="009A10E6"/>
    <w:rsid w:val="009A16D1"/>
    <w:rsid w:val="009B43D8"/>
    <w:rsid w:val="009B4EB7"/>
    <w:rsid w:val="009B5A1F"/>
    <w:rsid w:val="009B6A54"/>
    <w:rsid w:val="009C024D"/>
    <w:rsid w:val="009C5990"/>
    <w:rsid w:val="009D0226"/>
    <w:rsid w:val="009D0CC7"/>
    <w:rsid w:val="009D0FEC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6679"/>
    <w:rsid w:val="009F66DE"/>
    <w:rsid w:val="009F7EE1"/>
    <w:rsid w:val="00A00108"/>
    <w:rsid w:val="00A00620"/>
    <w:rsid w:val="00A011CC"/>
    <w:rsid w:val="00A131BE"/>
    <w:rsid w:val="00A14676"/>
    <w:rsid w:val="00A1526F"/>
    <w:rsid w:val="00A175E6"/>
    <w:rsid w:val="00A2002B"/>
    <w:rsid w:val="00A2131E"/>
    <w:rsid w:val="00A22FD6"/>
    <w:rsid w:val="00A23D6B"/>
    <w:rsid w:val="00A24DDC"/>
    <w:rsid w:val="00A25108"/>
    <w:rsid w:val="00A26ED2"/>
    <w:rsid w:val="00A30077"/>
    <w:rsid w:val="00A30935"/>
    <w:rsid w:val="00A31700"/>
    <w:rsid w:val="00A32EFF"/>
    <w:rsid w:val="00A34D3D"/>
    <w:rsid w:val="00A352A5"/>
    <w:rsid w:val="00A35AC4"/>
    <w:rsid w:val="00A35E1D"/>
    <w:rsid w:val="00A41D3A"/>
    <w:rsid w:val="00A45246"/>
    <w:rsid w:val="00A54EDC"/>
    <w:rsid w:val="00A55A55"/>
    <w:rsid w:val="00A62729"/>
    <w:rsid w:val="00A62826"/>
    <w:rsid w:val="00A63D9D"/>
    <w:rsid w:val="00A649AC"/>
    <w:rsid w:val="00A65C0D"/>
    <w:rsid w:val="00A6750A"/>
    <w:rsid w:val="00A70394"/>
    <w:rsid w:val="00A7278D"/>
    <w:rsid w:val="00A75F0D"/>
    <w:rsid w:val="00A808F3"/>
    <w:rsid w:val="00A80DB0"/>
    <w:rsid w:val="00A83479"/>
    <w:rsid w:val="00A83AD6"/>
    <w:rsid w:val="00A851CA"/>
    <w:rsid w:val="00A86500"/>
    <w:rsid w:val="00A87631"/>
    <w:rsid w:val="00A87E4A"/>
    <w:rsid w:val="00A9327C"/>
    <w:rsid w:val="00A94B32"/>
    <w:rsid w:val="00A94C90"/>
    <w:rsid w:val="00A96358"/>
    <w:rsid w:val="00A972C0"/>
    <w:rsid w:val="00AA1483"/>
    <w:rsid w:val="00AA2AE3"/>
    <w:rsid w:val="00AA45C4"/>
    <w:rsid w:val="00AB0203"/>
    <w:rsid w:val="00AB3574"/>
    <w:rsid w:val="00AB39BF"/>
    <w:rsid w:val="00AB5A9E"/>
    <w:rsid w:val="00AB7D1A"/>
    <w:rsid w:val="00AC056C"/>
    <w:rsid w:val="00AC10F9"/>
    <w:rsid w:val="00AC7832"/>
    <w:rsid w:val="00AD179C"/>
    <w:rsid w:val="00AD6402"/>
    <w:rsid w:val="00AD65A3"/>
    <w:rsid w:val="00AD7D44"/>
    <w:rsid w:val="00AE5012"/>
    <w:rsid w:val="00AE793A"/>
    <w:rsid w:val="00AF13C7"/>
    <w:rsid w:val="00AF7496"/>
    <w:rsid w:val="00B02D63"/>
    <w:rsid w:val="00B035DF"/>
    <w:rsid w:val="00B0626F"/>
    <w:rsid w:val="00B07A67"/>
    <w:rsid w:val="00B10D70"/>
    <w:rsid w:val="00B12380"/>
    <w:rsid w:val="00B1608C"/>
    <w:rsid w:val="00B2019C"/>
    <w:rsid w:val="00B20FB3"/>
    <w:rsid w:val="00B238D2"/>
    <w:rsid w:val="00B23B02"/>
    <w:rsid w:val="00B26973"/>
    <w:rsid w:val="00B3065A"/>
    <w:rsid w:val="00B3417F"/>
    <w:rsid w:val="00B3502F"/>
    <w:rsid w:val="00B35878"/>
    <w:rsid w:val="00B37974"/>
    <w:rsid w:val="00B4031A"/>
    <w:rsid w:val="00B416B1"/>
    <w:rsid w:val="00B43431"/>
    <w:rsid w:val="00B45DA6"/>
    <w:rsid w:val="00B51C1D"/>
    <w:rsid w:val="00B51E73"/>
    <w:rsid w:val="00B53C03"/>
    <w:rsid w:val="00B53C2F"/>
    <w:rsid w:val="00B62ED6"/>
    <w:rsid w:val="00B633BA"/>
    <w:rsid w:val="00B656B0"/>
    <w:rsid w:val="00B71B84"/>
    <w:rsid w:val="00B730B3"/>
    <w:rsid w:val="00B75A41"/>
    <w:rsid w:val="00B80CA3"/>
    <w:rsid w:val="00B83D44"/>
    <w:rsid w:val="00B87F24"/>
    <w:rsid w:val="00B952F3"/>
    <w:rsid w:val="00B97E3D"/>
    <w:rsid w:val="00BA2884"/>
    <w:rsid w:val="00BA340F"/>
    <w:rsid w:val="00BA7B44"/>
    <w:rsid w:val="00BB04F1"/>
    <w:rsid w:val="00BB2F74"/>
    <w:rsid w:val="00BC371B"/>
    <w:rsid w:val="00BC3A25"/>
    <w:rsid w:val="00BC7B0B"/>
    <w:rsid w:val="00BD6877"/>
    <w:rsid w:val="00BE564D"/>
    <w:rsid w:val="00BE56FF"/>
    <w:rsid w:val="00BE590D"/>
    <w:rsid w:val="00BE79A4"/>
    <w:rsid w:val="00BF0BF6"/>
    <w:rsid w:val="00BF1FAA"/>
    <w:rsid w:val="00C04326"/>
    <w:rsid w:val="00C04C4C"/>
    <w:rsid w:val="00C06BEB"/>
    <w:rsid w:val="00C06D79"/>
    <w:rsid w:val="00C0718E"/>
    <w:rsid w:val="00C168A2"/>
    <w:rsid w:val="00C21A8A"/>
    <w:rsid w:val="00C23FE1"/>
    <w:rsid w:val="00C27F95"/>
    <w:rsid w:val="00C3663A"/>
    <w:rsid w:val="00C57DC8"/>
    <w:rsid w:val="00C62844"/>
    <w:rsid w:val="00C63649"/>
    <w:rsid w:val="00C65033"/>
    <w:rsid w:val="00C67551"/>
    <w:rsid w:val="00C67D39"/>
    <w:rsid w:val="00C7702C"/>
    <w:rsid w:val="00C81AC9"/>
    <w:rsid w:val="00C84AD5"/>
    <w:rsid w:val="00C9158E"/>
    <w:rsid w:val="00C93697"/>
    <w:rsid w:val="00C95BEA"/>
    <w:rsid w:val="00CA2770"/>
    <w:rsid w:val="00CA565F"/>
    <w:rsid w:val="00CA7FBE"/>
    <w:rsid w:val="00CB1A3E"/>
    <w:rsid w:val="00CB2B7C"/>
    <w:rsid w:val="00CB3A94"/>
    <w:rsid w:val="00CB3AAE"/>
    <w:rsid w:val="00CB57CC"/>
    <w:rsid w:val="00CC0D60"/>
    <w:rsid w:val="00CC1BA6"/>
    <w:rsid w:val="00CC1E4B"/>
    <w:rsid w:val="00CC3476"/>
    <w:rsid w:val="00CC5427"/>
    <w:rsid w:val="00CC7A16"/>
    <w:rsid w:val="00CD0786"/>
    <w:rsid w:val="00CD2658"/>
    <w:rsid w:val="00CE191E"/>
    <w:rsid w:val="00CE6B5E"/>
    <w:rsid w:val="00CF0204"/>
    <w:rsid w:val="00CF2FAA"/>
    <w:rsid w:val="00CF737D"/>
    <w:rsid w:val="00D008A4"/>
    <w:rsid w:val="00D00EAE"/>
    <w:rsid w:val="00D019B0"/>
    <w:rsid w:val="00D0273F"/>
    <w:rsid w:val="00D04180"/>
    <w:rsid w:val="00D07DA7"/>
    <w:rsid w:val="00D21B4F"/>
    <w:rsid w:val="00D25505"/>
    <w:rsid w:val="00D255BA"/>
    <w:rsid w:val="00D25CB0"/>
    <w:rsid w:val="00D30A37"/>
    <w:rsid w:val="00D315BE"/>
    <w:rsid w:val="00D3355B"/>
    <w:rsid w:val="00D33D6A"/>
    <w:rsid w:val="00D34C54"/>
    <w:rsid w:val="00D34F80"/>
    <w:rsid w:val="00D35581"/>
    <w:rsid w:val="00D36534"/>
    <w:rsid w:val="00D40A02"/>
    <w:rsid w:val="00D42092"/>
    <w:rsid w:val="00D46A86"/>
    <w:rsid w:val="00D5228A"/>
    <w:rsid w:val="00D551AA"/>
    <w:rsid w:val="00D55D19"/>
    <w:rsid w:val="00D67D07"/>
    <w:rsid w:val="00D729AC"/>
    <w:rsid w:val="00D736CF"/>
    <w:rsid w:val="00D76C4F"/>
    <w:rsid w:val="00D77E70"/>
    <w:rsid w:val="00D8726D"/>
    <w:rsid w:val="00D911BF"/>
    <w:rsid w:val="00D9213C"/>
    <w:rsid w:val="00D92F6F"/>
    <w:rsid w:val="00D951F3"/>
    <w:rsid w:val="00D96C4B"/>
    <w:rsid w:val="00DA0C6B"/>
    <w:rsid w:val="00DA0DE2"/>
    <w:rsid w:val="00DA1B6C"/>
    <w:rsid w:val="00DA391E"/>
    <w:rsid w:val="00DA3955"/>
    <w:rsid w:val="00DB03CC"/>
    <w:rsid w:val="00DB147E"/>
    <w:rsid w:val="00DB1886"/>
    <w:rsid w:val="00DB2FE3"/>
    <w:rsid w:val="00DB3B09"/>
    <w:rsid w:val="00DB72C2"/>
    <w:rsid w:val="00DC1820"/>
    <w:rsid w:val="00DC6C22"/>
    <w:rsid w:val="00DD3A06"/>
    <w:rsid w:val="00DD3A81"/>
    <w:rsid w:val="00DD537D"/>
    <w:rsid w:val="00DD68F2"/>
    <w:rsid w:val="00DE714A"/>
    <w:rsid w:val="00DF0F46"/>
    <w:rsid w:val="00DF1931"/>
    <w:rsid w:val="00DF1D73"/>
    <w:rsid w:val="00E0050A"/>
    <w:rsid w:val="00E00BB4"/>
    <w:rsid w:val="00E01C43"/>
    <w:rsid w:val="00E02B84"/>
    <w:rsid w:val="00E02FBD"/>
    <w:rsid w:val="00E07A01"/>
    <w:rsid w:val="00E124FA"/>
    <w:rsid w:val="00E1255E"/>
    <w:rsid w:val="00E14035"/>
    <w:rsid w:val="00E2022B"/>
    <w:rsid w:val="00E20AB3"/>
    <w:rsid w:val="00E21048"/>
    <w:rsid w:val="00E23A15"/>
    <w:rsid w:val="00E24299"/>
    <w:rsid w:val="00E24B43"/>
    <w:rsid w:val="00E32432"/>
    <w:rsid w:val="00E33AD7"/>
    <w:rsid w:val="00E35914"/>
    <w:rsid w:val="00E36734"/>
    <w:rsid w:val="00E42D11"/>
    <w:rsid w:val="00E42E43"/>
    <w:rsid w:val="00E46E87"/>
    <w:rsid w:val="00E50384"/>
    <w:rsid w:val="00E53FCC"/>
    <w:rsid w:val="00E570BA"/>
    <w:rsid w:val="00E64377"/>
    <w:rsid w:val="00E66453"/>
    <w:rsid w:val="00E66587"/>
    <w:rsid w:val="00E70A5A"/>
    <w:rsid w:val="00E72981"/>
    <w:rsid w:val="00E74362"/>
    <w:rsid w:val="00E8051F"/>
    <w:rsid w:val="00E81314"/>
    <w:rsid w:val="00E846B7"/>
    <w:rsid w:val="00E85118"/>
    <w:rsid w:val="00E91B22"/>
    <w:rsid w:val="00E94750"/>
    <w:rsid w:val="00E959FF"/>
    <w:rsid w:val="00E95F01"/>
    <w:rsid w:val="00EA2D7A"/>
    <w:rsid w:val="00EB0F86"/>
    <w:rsid w:val="00EB10F6"/>
    <w:rsid w:val="00EC421B"/>
    <w:rsid w:val="00EC60C2"/>
    <w:rsid w:val="00ED48BC"/>
    <w:rsid w:val="00ED7B0A"/>
    <w:rsid w:val="00EE2613"/>
    <w:rsid w:val="00EE3392"/>
    <w:rsid w:val="00EE3EDB"/>
    <w:rsid w:val="00EE5929"/>
    <w:rsid w:val="00EE5A02"/>
    <w:rsid w:val="00EE6929"/>
    <w:rsid w:val="00EF35FE"/>
    <w:rsid w:val="00EF4241"/>
    <w:rsid w:val="00F000F3"/>
    <w:rsid w:val="00F002F0"/>
    <w:rsid w:val="00F011B6"/>
    <w:rsid w:val="00F05C08"/>
    <w:rsid w:val="00F12027"/>
    <w:rsid w:val="00F12BC5"/>
    <w:rsid w:val="00F1362E"/>
    <w:rsid w:val="00F1557E"/>
    <w:rsid w:val="00F1746D"/>
    <w:rsid w:val="00F3107C"/>
    <w:rsid w:val="00F322DF"/>
    <w:rsid w:val="00F402CE"/>
    <w:rsid w:val="00F44C5F"/>
    <w:rsid w:val="00F55F5A"/>
    <w:rsid w:val="00F578F1"/>
    <w:rsid w:val="00F6249A"/>
    <w:rsid w:val="00F62A04"/>
    <w:rsid w:val="00F62C84"/>
    <w:rsid w:val="00F62E88"/>
    <w:rsid w:val="00F63494"/>
    <w:rsid w:val="00F64757"/>
    <w:rsid w:val="00F71A7B"/>
    <w:rsid w:val="00F75542"/>
    <w:rsid w:val="00F8562C"/>
    <w:rsid w:val="00F945FD"/>
    <w:rsid w:val="00F9468D"/>
    <w:rsid w:val="00F96E54"/>
    <w:rsid w:val="00FA0ED2"/>
    <w:rsid w:val="00FB0549"/>
    <w:rsid w:val="00FB2F6B"/>
    <w:rsid w:val="00FC0695"/>
    <w:rsid w:val="00FC2319"/>
    <w:rsid w:val="00FC3B0A"/>
    <w:rsid w:val="00FD0755"/>
    <w:rsid w:val="00FD466E"/>
    <w:rsid w:val="00FD59F6"/>
    <w:rsid w:val="00FD5D78"/>
    <w:rsid w:val="00FE0723"/>
    <w:rsid w:val="00FF0C4D"/>
    <w:rsid w:val="00FF2034"/>
    <w:rsid w:val="00FF2FF0"/>
    <w:rsid w:val="00FF302E"/>
    <w:rsid w:val="00FF5EBC"/>
    <w:rsid w:val="00FF6670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qFormat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4">
    <w:name w:val="Pa24"/>
    <w:basedOn w:val="Default"/>
    <w:next w:val="Default"/>
    <w:uiPriority w:val="99"/>
    <w:rsid w:val="00A30935"/>
    <w:pPr>
      <w:spacing w:line="201" w:lineRule="atLeast"/>
    </w:pPr>
    <w:rPr>
      <w:rFonts w:ascii="FranklinGothicITC Book" w:eastAsiaTheme="minorHAnsi" w:hAnsi="FranklinGothicITC Book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A175E6"/>
    <w:pPr>
      <w:spacing w:line="201" w:lineRule="atLeast"/>
    </w:pPr>
    <w:rPr>
      <w:rFonts w:ascii="FranklinGothicITC Book" w:eastAsiaTheme="minorHAnsi" w:hAnsi="FranklinGothicITC Book" w:cstheme="minorBidi"/>
      <w:color w:val="auto"/>
    </w:rPr>
  </w:style>
  <w:style w:type="character" w:customStyle="1" w:styleId="ListParagraphChar1">
    <w:name w:val="List Paragraph Char1"/>
    <w:link w:val="11"/>
    <w:uiPriority w:val="34"/>
    <w:locked/>
    <w:rsid w:val="00FB2F6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6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studies.ru/" TargetMode="External"/><Relationship Id="rId13" Type="http://schemas.openxmlformats.org/officeDocument/2006/relationships/hyperlink" Target="http://arch.neicon.ru/xmlui" TargetMode="External"/><Relationship Id="rId18" Type="http://schemas.openxmlformats.org/officeDocument/2006/relationships/hyperlink" Target="https://www.iqbuzz.pro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magazines%20//" TargetMode="External"/><Relationship Id="rId17" Type="http://schemas.openxmlformats.org/officeDocument/2006/relationships/hyperlink" Target="https://www.mlg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tmarket.ru/" TargetMode="External"/><Relationship Id="rId20" Type="http://schemas.openxmlformats.org/officeDocument/2006/relationships/hyperlink" Target="http://www.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tex.spbu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vybory.pro/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ogt-journal.com/jour/" TargetMode="External"/><Relationship Id="rId19" Type="http://schemas.openxmlformats.org/officeDocument/2006/relationships/hyperlink" Target="https://br-analyti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ion.ru/ru/publishing/zhurnaly-iz-perechnia-vak/politicheskaia-nauka/" TargetMode="External"/><Relationship Id="rId14" Type="http://schemas.openxmlformats.org/officeDocument/2006/relationships/hyperlink" Target="http://www.cikrf.ru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4EC68-958A-4E5F-B414-72264D91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11430</Words>
  <Characters>65157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15</cp:revision>
  <cp:lastPrinted>2023-06-22T12:41:00Z</cp:lastPrinted>
  <dcterms:created xsi:type="dcterms:W3CDTF">2023-06-06T18:36:00Z</dcterms:created>
  <dcterms:modified xsi:type="dcterms:W3CDTF">2023-11-01T11:33:00Z</dcterms:modified>
</cp:coreProperties>
</file>